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8919" w14:textId="7630EE44" w:rsidR="008143A2" w:rsidRDefault="00467C81" w:rsidP="00FC6C2B">
      <w:pPr>
        <w:spacing w:after="0" w:line="360" w:lineRule="auto"/>
        <w:ind w:firstLine="851"/>
      </w:pPr>
      <w:r>
        <w:rPr>
          <w:noProof/>
        </w:rPr>
        <w:drawing>
          <wp:inline distT="0" distB="0" distL="0" distR="0" wp14:anchorId="0888F6A4" wp14:editId="6F04A983">
            <wp:extent cx="6425355" cy="8867354"/>
            <wp:effectExtent l="0" t="1905" r="0" b="0"/>
            <wp:docPr id="1112354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32417" cy="887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5C4AA" w14:textId="087AE98F" w:rsidR="008143A2" w:rsidRPr="008143A2" w:rsidRDefault="00764C37" w:rsidP="008143A2">
      <w:pPr>
        <w:numPr>
          <w:ilvl w:val="0"/>
          <w:numId w:val="3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A7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1DAB4D0" w14:textId="34264B5B" w:rsidR="00764C37" w:rsidRPr="004A6A73" w:rsidRDefault="00764C37" w:rsidP="00764C37">
      <w:pPr>
        <w:pStyle w:val="Default"/>
        <w:tabs>
          <w:tab w:val="left" w:pos="9923"/>
        </w:tabs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 w:rsidRPr="004A6A73">
        <w:rPr>
          <w:b/>
          <w:bCs/>
          <w:sz w:val="28"/>
          <w:szCs w:val="28"/>
        </w:rPr>
        <w:t>Направленность и уровень программы</w:t>
      </w:r>
    </w:p>
    <w:p w14:paraId="3E573900" w14:textId="77777777" w:rsidR="00764C37" w:rsidRPr="004A6A73" w:rsidRDefault="00764C37" w:rsidP="00764C37">
      <w:pPr>
        <w:pStyle w:val="Default"/>
        <w:tabs>
          <w:tab w:val="left" w:pos="9923"/>
        </w:tabs>
        <w:spacing w:line="360" w:lineRule="auto"/>
        <w:ind w:left="142" w:firstLine="709"/>
        <w:jc w:val="both"/>
        <w:rPr>
          <w:sz w:val="28"/>
          <w:szCs w:val="28"/>
        </w:rPr>
      </w:pPr>
      <w:r w:rsidRPr="004A6A73">
        <w:rPr>
          <w:sz w:val="28"/>
          <w:szCs w:val="28"/>
        </w:rPr>
        <w:t>Направленность (профиль) образования –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 гл.1,ст.2,п.25)</w:t>
      </w:r>
    </w:p>
    <w:p w14:paraId="6FFF9D9A" w14:textId="77777777" w:rsidR="00B22ED3" w:rsidRDefault="00B22ED3" w:rsidP="00B22ED3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3C4E1176" w14:textId="77777777" w:rsidR="00B22ED3" w:rsidRPr="001B533F" w:rsidRDefault="00B22ED3" w:rsidP="00B22ED3">
      <w:pPr>
        <w:pStyle w:val="a9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1A00A0BB" w14:textId="77777777" w:rsidR="00B22ED3" w:rsidRPr="00E47120" w:rsidRDefault="00B22ED3" w:rsidP="00B22ED3">
      <w:pPr>
        <w:pStyle w:val="a9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2522D6A4" w14:textId="77777777" w:rsidR="00B22ED3" w:rsidRPr="00852902" w:rsidRDefault="00B22ED3" w:rsidP="00B22ED3">
      <w:pPr>
        <w:pStyle w:val="a9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4491079A" w14:textId="77777777" w:rsidR="00B22ED3" w:rsidRPr="00EA2B82" w:rsidRDefault="00B22ED3" w:rsidP="00B22ED3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2B82">
        <w:rPr>
          <w:rFonts w:ascii="Times New Roman" w:hAnsi="Times New Roman"/>
          <w:sz w:val="28"/>
          <w:szCs w:val="28"/>
        </w:rPr>
        <w:t>Постановление</w:t>
      </w:r>
      <w:r w:rsidRPr="00EA2B8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Главного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санитарного</w:t>
      </w:r>
      <w:r w:rsidRPr="00EA2B8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врача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РФ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от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pacing w:val="-2"/>
          <w:sz w:val="28"/>
          <w:szCs w:val="28"/>
        </w:rPr>
        <w:t>02.06.2026</w:t>
      </w:r>
    </w:p>
    <w:p w14:paraId="3691A297" w14:textId="77777777" w:rsidR="00C71D86" w:rsidRPr="00EA2B82" w:rsidRDefault="00C71D86" w:rsidP="00C71D86">
      <w:pPr>
        <w:pStyle w:val="aa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0C174E1B" w14:textId="77777777" w:rsidR="00C71D86" w:rsidRPr="00852902" w:rsidRDefault="00C71D86" w:rsidP="00C71D86">
      <w:pPr>
        <w:pStyle w:val="a9"/>
        <w:numPr>
          <w:ilvl w:val="0"/>
          <w:numId w:val="36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650A4B2C" w14:textId="44674E2C" w:rsidR="000B23FA" w:rsidRPr="00852902" w:rsidRDefault="000B23FA" w:rsidP="000B23FA">
      <w:pPr>
        <w:pStyle w:val="a5"/>
        <w:numPr>
          <w:ilvl w:val="0"/>
          <w:numId w:val="36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 xml:space="preserve">Учебный план МБОУ «Школы № 112 </w:t>
      </w:r>
      <w:proofErr w:type="spellStart"/>
      <w:r w:rsidRPr="00852902">
        <w:rPr>
          <w:rFonts w:ascii="Times New Roman" w:hAnsi="Times New Roman" w:cs="Times New Roman"/>
          <w:sz w:val="28"/>
          <w:szCs w:val="28"/>
        </w:rPr>
        <w:t>г.о.Самара</w:t>
      </w:r>
      <w:proofErr w:type="spellEnd"/>
      <w:r w:rsidRPr="00852902">
        <w:rPr>
          <w:rFonts w:ascii="Times New Roman" w:hAnsi="Times New Roman" w:cs="Times New Roman"/>
          <w:sz w:val="28"/>
          <w:szCs w:val="28"/>
        </w:rPr>
        <w:t>» на 202</w:t>
      </w:r>
      <w:r w:rsidR="00C71D86"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 w:rsidR="00C71D86"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8731A4D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Актуальность программы (</w:t>
      </w:r>
      <w:r w:rsidRPr="004A6A73">
        <w:rPr>
          <w:sz w:val="28"/>
          <w:szCs w:val="28"/>
        </w:rPr>
        <w:t>современность, востребованность, целесообразность, отличительные особенности программы и т.п.)</w:t>
      </w:r>
    </w:p>
    <w:p w14:paraId="42C4B6DE" w14:textId="589C9E4C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даёт возможность углубить знания по </w:t>
      </w:r>
      <w:r w:rsidR="00B072EF">
        <w:rPr>
          <w:rFonts w:ascii="Times New Roman" w:hAnsi="Times New Roman" w:cs="Times New Roman"/>
          <w:sz w:val="28"/>
          <w:szCs w:val="28"/>
        </w:rPr>
        <w:t>окружающему миру (раздел - история России), литературному чтению</w:t>
      </w:r>
      <w:r w:rsidRPr="004A6A73">
        <w:rPr>
          <w:rFonts w:ascii="Times New Roman" w:hAnsi="Times New Roman" w:cs="Times New Roman"/>
          <w:sz w:val="28"/>
          <w:szCs w:val="28"/>
        </w:rPr>
        <w:t>, приобрести навыки исследовательской деятельности, выявить и реализовать свои возможности, получить более прочные, дополнительные знания по предмету. Внедрение программы повышает эффективность образовательного процесса и увеличивает мотивацию обучающихся к изучению</w:t>
      </w:r>
      <w:r w:rsidR="00B072EF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Pr="004A6A73">
        <w:rPr>
          <w:rFonts w:ascii="Times New Roman" w:hAnsi="Times New Roman" w:cs="Times New Roman"/>
          <w:sz w:val="28"/>
          <w:szCs w:val="28"/>
        </w:rPr>
        <w:t>.</w:t>
      </w:r>
    </w:p>
    <w:p w14:paraId="3C7F1525" w14:textId="77777777" w:rsidR="00B072EF" w:rsidRDefault="00764C37" w:rsidP="00B072EF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Отличительные особенности ДОП</w:t>
      </w:r>
      <w:r w:rsidRPr="004A6A73">
        <w:rPr>
          <w:rFonts w:ascii="Times New Roman" w:hAnsi="Times New Roman" w:cs="Times New Roman"/>
          <w:sz w:val="28"/>
          <w:szCs w:val="28"/>
        </w:rPr>
        <w:t>. Отбор содержания программы произведен в соответствии с выбранными принципами параллельности и опережающей сложности. Отобрано большое количество зада</w:t>
      </w:r>
      <w:r w:rsidR="00B072EF">
        <w:rPr>
          <w:rFonts w:ascii="Times New Roman" w:hAnsi="Times New Roman" w:cs="Times New Roman"/>
          <w:sz w:val="28"/>
          <w:szCs w:val="28"/>
        </w:rPr>
        <w:t>ний, выполняя которые</w:t>
      </w:r>
      <w:r w:rsidRPr="004A6A73">
        <w:rPr>
          <w:rFonts w:ascii="Times New Roman" w:hAnsi="Times New Roman" w:cs="Times New Roman"/>
          <w:sz w:val="28"/>
          <w:szCs w:val="28"/>
        </w:rPr>
        <w:t xml:space="preserve"> обучающи</w:t>
      </w:r>
      <w:r w:rsidR="00B072EF">
        <w:rPr>
          <w:rFonts w:ascii="Times New Roman" w:hAnsi="Times New Roman" w:cs="Times New Roman"/>
          <w:sz w:val="28"/>
          <w:szCs w:val="28"/>
        </w:rPr>
        <w:t>еся учатся</w:t>
      </w:r>
      <w:r w:rsidRPr="004A6A73">
        <w:rPr>
          <w:rFonts w:ascii="Times New Roman" w:hAnsi="Times New Roman" w:cs="Times New Roman"/>
          <w:sz w:val="28"/>
          <w:szCs w:val="28"/>
        </w:rPr>
        <w:t xml:space="preserve"> логически мыслить, рассуждать, развивать речь</w:t>
      </w:r>
      <w:r w:rsidR="00B072EF">
        <w:rPr>
          <w:rFonts w:ascii="Times New Roman" w:hAnsi="Times New Roman" w:cs="Times New Roman"/>
          <w:sz w:val="28"/>
          <w:szCs w:val="28"/>
        </w:rPr>
        <w:t>, осмыслять историческое прошлое</w:t>
      </w:r>
      <w:r w:rsidRPr="004A6A73">
        <w:rPr>
          <w:rFonts w:ascii="Times New Roman" w:hAnsi="Times New Roman" w:cs="Times New Roman"/>
          <w:sz w:val="28"/>
          <w:szCs w:val="28"/>
        </w:rPr>
        <w:t xml:space="preserve">. </w:t>
      </w:r>
      <w:r w:rsidR="00B072EF" w:rsidRPr="00B072EF">
        <w:rPr>
          <w:rFonts w:ascii="Times New Roman" w:hAnsi="Times New Roman" w:cs="Times New Roman"/>
          <w:sz w:val="28"/>
          <w:szCs w:val="28"/>
        </w:rPr>
        <w:t>Специфика курса «Рассказы по истории Самарского края» состоит в следующем</w:t>
      </w:r>
      <w:r w:rsidR="00B072EF">
        <w:rPr>
          <w:rFonts w:ascii="Times New Roman" w:hAnsi="Times New Roman" w:cs="Times New Roman"/>
          <w:sz w:val="28"/>
          <w:szCs w:val="28"/>
        </w:rPr>
        <w:t xml:space="preserve">: </w:t>
      </w:r>
      <w:r w:rsidR="00B072EF" w:rsidRPr="00B072EF">
        <w:rPr>
          <w:rFonts w:ascii="Times New Roman" w:hAnsi="Times New Roman" w:cs="Times New Roman"/>
          <w:sz w:val="28"/>
          <w:szCs w:val="28"/>
        </w:rPr>
        <w:t>познание истории Отечества через историю городов региона, старейших сёл, населенных пунктов; историко-антропологический подход – изучение деяний великих земляков (от князя Г. Засекина до земляков-космонавтов; изучение бытовой истории рядовых самарцев и их повседневной жизни); цивилизационный подход - понимание прошлого России как неотъемлемой части мирового исторического процесса – связь истории региона с мировой историей;</w:t>
      </w:r>
      <w:r w:rsidR="00B072EF">
        <w:rPr>
          <w:rFonts w:ascii="Times New Roman" w:hAnsi="Times New Roman" w:cs="Times New Roman"/>
          <w:sz w:val="28"/>
          <w:szCs w:val="28"/>
        </w:rPr>
        <w:t xml:space="preserve"> </w:t>
      </w:r>
      <w:r w:rsidR="00B072EF" w:rsidRPr="00B072EF">
        <w:rPr>
          <w:rFonts w:ascii="Times New Roman" w:hAnsi="Times New Roman" w:cs="Times New Roman"/>
          <w:sz w:val="28"/>
          <w:szCs w:val="28"/>
        </w:rPr>
        <w:t xml:space="preserve">изложение материала в доступной для младших школьников форме - форме рассказа.   </w:t>
      </w:r>
    </w:p>
    <w:p w14:paraId="42D22858" w14:textId="67157038" w:rsidR="00764C37" w:rsidRPr="00B072EF" w:rsidRDefault="00764C37" w:rsidP="00B072EF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 уже существующих программ</w:t>
      </w:r>
    </w:p>
    <w:p w14:paraId="136284EC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A6A73"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 w:rsidRPr="004A6A73">
        <w:rPr>
          <w:rFonts w:ascii="Times New Roman" w:hAnsi="Times New Roman" w:cs="Times New Roman"/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45921A1D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4A6A73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1100B636" w14:textId="66B94BC1" w:rsidR="00764C37" w:rsidRPr="004A6A73" w:rsidRDefault="00764C37" w:rsidP="00764C37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Style w:val="a7"/>
          <w:rFonts w:ascii="Times New Roman" w:hAnsi="Times New Roman" w:cs="Times New Roman"/>
          <w:color w:val="353535"/>
          <w:sz w:val="28"/>
          <w:szCs w:val="28"/>
          <w:bdr w:val="none" w:sz="0" w:space="0" w:color="auto" w:frame="1"/>
        </w:rPr>
        <w:lastRenderedPageBreak/>
        <w:t>Возраст детей, участвующих в реализации данной ДОП</w:t>
      </w:r>
      <w:r w:rsidRPr="004A6A73">
        <w:rPr>
          <w:rStyle w:val="a7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: 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72EF">
        <w:rPr>
          <w:rFonts w:ascii="Times New Roman" w:hAnsi="Times New Roman" w:cs="Times New Roman"/>
          <w:color w:val="000000" w:themeColor="text1"/>
          <w:sz w:val="28"/>
          <w:szCs w:val="28"/>
        </w:rPr>
        <w:t>10-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11 лет</w:t>
      </w:r>
    </w:p>
    <w:p w14:paraId="635AE9C4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Формы </w:t>
      </w:r>
      <w:r w:rsidRPr="004A6A73">
        <w:rPr>
          <w:color w:val="000000" w:themeColor="text1"/>
          <w:sz w:val="28"/>
          <w:szCs w:val="28"/>
        </w:rPr>
        <w:t xml:space="preserve">(групповые, индивидуальные и др.) и </w:t>
      </w:r>
      <w:r w:rsidRPr="004A6A73">
        <w:rPr>
          <w:b/>
          <w:bCs/>
          <w:color w:val="000000" w:themeColor="text1"/>
          <w:sz w:val="28"/>
          <w:szCs w:val="28"/>
        </w:rPr>
        <w:t xml:space="preserve">режим </w:t>
      </w:r>
      <w:r w:rsidRPr="004A6A73">
        <w:rPr>
          <w:color w:val="000000" w:themeColor="text1"/>
          <w:sz w:val="28"/>
          <w:szCs w:val="28"/>
        </w:rPr>
        <w:t>(периодичность и продолжительность) занятий</w:t>
      </w:r>
    </w:p>
    <w:p w14:paraId="31C6EE3A" w14:textId="77777777" w:rsidR="00764C37" w:rsidRPr="004A6A73" w:rsidRDefault="00764C37" w:rsidP="00764C3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В основе заданий, которые предлагается выполнить детям, лежит игра, преподносимая на фоне познавательного материала. Известно, что, играя, дети всегда лучше понимают и запоминают материал. Данная программа построена так, что большую часть материала учащиеся не просто активно запоминают, а фактически сами же и открывают: разгадывают, расшифровывают, составляют. При этом идёт развитие основных интеллектуальных качеств: умения анализировать, синтезировать, обобщать, конкретизировать, абстрагировать, переносить, а также развиваются все виды памяти, внимания, воображение, речь, расширяется словарный запас.</w:t>
      </w:r>
    </w:p>
    <w:p w14:paraId="37AE01BC" w14:textId="1DB66210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Занятия проводятся в течение учебного года 1 раз в неделю продолжительностью 40 минут в 4 классах.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 34 часа за 1 учебный год.</w:t>
      </w:r>
    </w:p>
    <w:p w14:paraId="29855AE5" w14:textId="1F8A72B4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проведения учебных занятий различные (в кабинете): беседа, игра, викторина, опрос, тестирование, демонстрация видеофильма,  и др. внеаудиторные (вне кабинета): игры,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экскурсии.</w:t>
      </w:r>
    </w:p>
    <w:p w14:paraId="7BFCD59C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методы обучения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D9BBA62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объяснительно-иллюстративный;</w:t>
      </w:r>
    </w:p>
    <w:p w14:paraId="4A4A0D0E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репродуктивный;</w:t>
      </w:r>
    </w:p>
    <w:p w14:paraId="15E3A88E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проблемного изложения;</w:t>
      </w:r>
    </w:p>
    <w:p w14:paraId="59C61A97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эвристический;</w:t>
      </w:r>
    </w:p>
    <w:p w14:paraId="1FF6E5E1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исследовательский;</w:t>
      </w:r>
    </w:p>
    <w:p w14:paraId="5DDDA61A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проектный;</w:t>
      </w:r>
    </w:p>
    <w:p w14:paraId="1B3A2A95" w14:textId="77777777" w:rsidR="00764C37" w:rsidRPr="004A6A73" w:rsidRDefault="00764C37" w:rsidP="00764C37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исследовательский.</w:t>
      </w:r>
    </w:p>
    <w:p w14:paraId="218068A1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Эвристический, исследовательский объяснительно-иллюстративный методы являются приоритетными при реализации данной программы.</w:t>
      </w:r>
    </w:p>
    <w:p w14:paraId="563A9B70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216A054F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Предполагается участие младших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7B5A7792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p w14:paraId="58AA0E01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занятий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E820D8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беседы и игры;</w:t>
      </w:r>
    </w:p>
    <w:p w14:paraId="7A40C832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диагностика;</w:t>
      </w:r>
    </w:p>
    <w:p w14:paraId="224D1C2E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викторины;</w:t>
      </w:r>
    </w:p>
    <w:p w14:paraId="033EC77D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конкурсы;</w:t>
      </w:r>
    </w:p>
    <w:p w14:paraId="1A77B16C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интеллектуальные игры;</w:t>
      </w:r>
    </w:p>
    <w:p w14:paraId="7CDE39C0" w14:textId="77777777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работы;</w:t>
      </w:r>
    </w:p>
    <w:p w14:paraId="5782389E" w14:textId="77777777" w:rsidR="00764C37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проектные 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5A7076" w14:textId="79C7CA8B" w:rsidR="00764C37" w:rsidRPr="004A6A73" w:rsidRDefault="00764C37" w:rsidP="00764C37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экскурсии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C99467E" w14:textId="77777777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работы учащихся на занятиях:</w:t>
      </w:r>
    </w:p>
    <w:p w14:paraId="2F3231B5" w14:textId="77777777" w:rsidR="00764C37" w:rsidRPr="004A6A73" w:rsidRDefault="00764C37" w:rsidP="00764C37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коллективные;</w:t>
      </w:r>
    </w:p>
    <w:p w14:paraId="33A9AFBE" w14:textId="77777777" w:rsidR="00764C37" w:rsidRPr="004A6A73" w:rsidRDefault="00764C37" w:rsidP="00764C37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групповые;</w:t>
      </w:r>
    </w:p>
    <w:p w14:paraId="0FC7CE57" w14:textId="77777777" w:rsidR="00764C37" w:rsidRPr="004A6A73" w:rsidRDefault="00764C37" w:rsidP="00764C37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индивидуальные.</w:t>
      </w:r>
    </w:p>
    <w:p w14:paraId="7F438990" w14:textId="77777777" w:rsidR="00764C37" w:rsidRPr="004A6A73" w:rsidRDefault="00764C37" w:rsidP="00764C37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Основные виды деятельности:</w:t>
      </w:r>
    </w:p>
    <w:p w14:paraId="16360153" w14:textId="77777777" w:rsidR="00764C37" w:rsidRPr="00524952" w:rsidRDefault="00764C37" w:rsidP="00764C3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952">
        <w:rPr>
          <w:rFonts w:ascii="Times New Roman" w:hAnsi="Times New Roman" w:cs="Times New Roman"/>
          <w:color w:val="000000" w:themeColor="text1"/>
          <w:sz w:val="28"/>
          <w:szCs w:val="28"/>
        </w:rPr>
        <w:t>работа с различными источниками информации</w:t>
      </w:r>
    </w:p>
    <w:p w14:paraId="30451D40" w14:textId="2752149E" w:rsidR="00524952" w:rsidRPr="00524952" w:rsidRDefault="00115EC9" w:rsidP="00524952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952">
        <w:rPr>
          <w:rFonts w:ascii="Times New Roman" w:hAnsi="Times New Roman" w:cs="Times New Roman"/>
          <w:color w:val="000000" w:themeColor="text1"/>
          <w:sz w:val="28"/>
          <w:szCs w:val="28"/>
        </w:rPr>
        <w:t>пересказ изученной информации, оценка событий прошлого с точки зрения современного человека</w:t>
      </w:r>
    </w:p>
    <w:p w14:paraId="404867DF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Срок реализации программы </w:t>
      </w:r>
      <w:r w:rsidRPr="004A6A73">
        <w:rPr>
          <w:color w:val="000000" w:themeColor="text1"/>
          <w:sz w:val="28"/>
          <w:szCs w:val="28"/>
        </w:rPr>
        <w:t>(в годах обучения, а также общее количество учебных часов, запланированных на весь период обучения)</w:t>
      </w:r>
    </w:p>
    <w:p w14:paraId="34C5AA88" w14:textId="7B9BBB8A" w:rsidR="00764C37" w:rsidRPr="004A6A73" w:rsidRDefault="00764C37" w:rsidP="00764C3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Style w:val="a7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Сроки реализации программы: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год. Программа рассчитана на 34 часа в год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класса.</w:t>
      </w:r>
    </w:p>
    <w:p w14:paraId="1E2BF90D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outlineLvl w:val="0"/>
        <w:rPr>
          <w:b/>
          <w:bCs/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>Цель и задачи программы</w:t>
      </w:r>
    </w:p>
    <w:p w14:paraId="17FE32CE" w14:textId="71F7D9D0" w:rsidR="00764C37" w:rsidRPr="004A6A73" w:rsidRDefault="00764C37" w:rsidP="00764C37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Цели программы: </w:t>
      </w:r>
      <w:r w:rsidRPr="004A6A73">
        <w:rPr>
          <w:rFonts w:ascii="Times New Roman" w:hAnsi="Times New Roman" w:cs="Times New Roman"/>
          <w:sz w:val="28"/>
          <w:szCs w:val="28"/>
        </w:rPr>
        <w:t>создание условий для</w:t>
      </w:r>
      <w:r w:rsidRPr="00764C37">
        <w:rPr>
          <w:rFonts w:ascii="Times New Roman" w:hAnsi="Times New Roman" w:cs="Times New Roman"/>
          <w:sz w:val="28"/>
          <w:szCs w:val="28"/>
        </w:rPr>
        <w:t xml:space="preserve"> формирования у обучающихся общего представления об истории Самарского края как части истории России, обеспечение включенности младших школьников в исторический процесс в качестве преемников культурного наследия, созданного поколениями предков</w:t>
      </w:r>
    </w:p>
    <w:p w14:paraId="0DEFBC77" w14:textId="77777777" w:rsidR="00764C37" w:rsidRPr="004A6A73" w:rsidRDefault="00764C37" w:rsidP="00764C3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программы:</w:t>
      </w:r>
    </w:p>
    <w:p w14:paraId="2FE2326B" w14:textId="6F457151" w:rsidR="00764C37" w:rsidRPr="00524952" w:rsidRDefault="00764C37" w:rsidP="00764C37">
      <w:pPr>
        <w:numPr>
          <w:ilvl w:val="0"/>
          <w:numId w:val="3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обучающие: </w:t>
      </w:r>
      <w:r w:rsidRPr="005249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формирование у обучающихся национального самосознания, познавательного интереса к истории малой Родины; </w:t>
      </w:r>
    </w:p>
    <w:p w14:paraId="31534B78" w14:textId="2070A728" w:rsidR="00764C37" w:rsidRPr="004A6A73" w:rsidRDefault="00764C37" w:rsidP="00764C37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A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развивающие: развивать способность самостоятельного мышления в процессе обсуждения прочитанного, развивать познавательные процессы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64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приобщение обучающихся к социальному опыту предшествующих поколений, духовно-нравственным и культурным ценностям, к многовековой российской истории</w:t>
      </w:r>
    </w:p>
    <w:p w14:paraId="0B310B4F" w14:textId="1770917B" w:rsidR="00764C37" w:rsidRDefault="00764C37" w:rsidP="00A73C2D">
      <w:pPr>
        <w:numPr>
          <w:ilvl w:val="0"/>
          <w:numId w:val="35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4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воспитательные: духовно-нравственное развитие и воспитание личности гражданина России, уважительно относящегося к историческому наследию своей страны, малой Родины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64C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любовь к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родному краю, знание его истории, гордость за то место, где ты родился, растешь, учишься, живешь. </w:t>
      </w:r>
    </w:p>
    <w:p w14:paraId="4E1F923B" w14:textId="77777777" w:rsidR="00764C37" w:rsidRDefault="00764C37" w:rsidP="00764C37">
      <w:pPr>
        <w:shd w:val="clear" w:color="auto" w:fill="FFFFFF"/>
        <w:spacing w:after="0" w:line="360" w:lineRule="auto"/>
        <w:ind w:left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12EAC0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outlineLvl w:val="0"/>
        <w:rPr>
          <w:b/>
          <w:bCs/>
          <w:color w:val="000000" w:themeColor="text1"/>
          <w:sz w:val="28"/>
          <w:szCs w:val="28"/>
        </w:rPr>
      </w:pPr>
      <w:r w:rsidRPr="004A6A73">
        <w:rPr>
          <w:b/>
          <w:bCs/>
          <w:color w:val="000000" w:themeColor="text1"/>
          <w:sz w:val="28"/>
          <w:szCs w:val="28"/>
        </w:rPr>
        <w:t xml:space="preserve">Планируемые образовательные результаты обучающихся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528"/>
        <w:gridCol w:w="5517"/>
      </w:tblGrid>
      <w:tr w:rsidR="00764C37" w:rsidRPr="004A6A73" w14:paraId="513D7E55" w14:textId="77777777" w:rsidTr="00C12748">
        <w:trPr>
          <w:trHeight w:val="492"/>
        </w:trPr>
        <w:tc>
          <w:tcPr>
            <w:tcW w:w="3369" w:type="dxa"/>
          </w:tcPr>
          <w:p w14:paraId="31C490E2" w14:textId="77777777" w:rsidR="00764C37" w:rsidRPr="004A6A73" w:rsidRDefault="00764C37" w:rsidP="00C12748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Личностные</w:t>
            </w:r>
          </w:p>
        </w:tc>
        <w:tc>
          <w:tcPr>
            <w:tcW w:w="5528" w:type="dxa"/>
          </w:tcPr>
          <w:p w14:paraId="5CF6EC5E" w14:textId="77777777" w:rsidR="00764C37" w:rsidRPr="004A6A73" w:rsidRDefault="00764C37" w:rsidP="00C12748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Метапредметные</w:t>
            </w:r>
          </w:p>
        </w:tc>
        <w:tc>
          <w:tcPr>
            <w:tcW w:w="5517" w:type="dxa"/>
          </w:tcPr>
          <w:p w14:paraId="07D6A9D1" w14:textId="77777777" w:rsidR="00764C37" w:rsidRPr="004A6A73" w:rsidRDefault="00764C37" w:rsidP="00C12748">
            <w:pPr>
              <w:pStyle w:val="Default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4A6A73">
              <w:rPr>
                <w:b/>
                <w:bCs/>
                <w:color w:val="000000" w:themeColor="text1"/>
                <w:sz w:val="28"/>
                <w:szCs w:val="28"/>
              </w:rPr>
              <w:t>Предметные</w:t>
            </w:r>
          </w:p>
        </w:tc>
      </w:tr>
      <w:tr w:rsidR="00764C37" w:rsidRPr="004A6A73" w14:paraId="70B09C86" w14:textId="77777777" w:rsidTr="00C12748">
        <w:trPr>
          <w:trHeight w:val="1703"/>
        </w:trPr>
        <w:tc>
          <w:tcPr>
            <w:tcW w:w="3369" w:type="dxa"/>
          </w:tcPr>
          <w:p w14:paraId="3C5C45DA" w14:textId="77777777" w:rsidR="00B072EF" w:rsidRPr="00B072EF" w:rsidRDefault="00B072EF" w:rsidP="00B072E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2EF">
              <w:rPr>
                <w:rFonts w:ascii="Times New Roman" w:hAnsi="Times New Roman" w:cs="Times New Roman"/>
                <w:sz w:val="28"/>
                <w:szCs w:val="28"/>
              </w:rPr>
              <w:t xml:space="preserve">1) формирование основ российской гражданской идентичности, чувства гордости за свою Родину, российский народ и историю России;  </w:t>
            </w:r>
          </w:p>
          <w:p w14:paraId="3AF08BC5" w14:textId="77777777" w:rsidR="00B072EF" w:rsidRPr="00B072EF" w:rsidRDefault="00B072EF" w:rsidP="00B072E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2EF">
              <w:rPr>
                <w:rFonts w:ascii="Times New Roman" w:hAnsi="Times New Roman" w:cs="Times New Roman"/>
                <w:sz w:val="28"/>
                <w:szCs w:val="28"/>
              </w:rPr>
              <w:t xml:space="preserve">2) формирование средствами краеведческого материала целостного взгляда на мир в единстве и разнообразии природы, народов, культур и религий; </w:t>
            </w:r>
          </w:p>
          <w:p w14:paraId="392EE90C" w14:textId="77777777" w:rsidR="00B072EF" w:rsidRPr="00B072EF" w:rsidRDefault="00B072EF" w:rsidP="00B072E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2EF">
              <w:rPr>
                <w:rFonts w:ascii="Times New Roman" w:hAnsi="Times New Roman" w:cs="Times New Roman"/>
                <w:sz w:val="28"/>
                <w:szCs w:val="28"/>
              </w:rPr>
              <w:t xml:space="preserve">3) проявление устойчивого интереса к историческому прошлому своей страны и малой Родины; осознание значимости изучения краеведения для личностного развития; </w:t>
            </w:r>
          </w:p>
          <w:p w14:paraId="57AF3B16" w14:textId="77777777" w:rsidR="00B072EF" w:rsidRPr="00B072EF" w:rsidRDefault="00B072EF" w:rsidP="00B072EF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2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формирование уважительного отношения к истории и культуре своего народа и народов, живущих рядом; </w:t>
            </w:r>
          </w:p>
          <w:p w14:paraId="60A45F37" w14:textId="43B36CB0" w:rsidR="00764C37" w:rsidRPr="004A6A73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5) развитие навыков бесконфликтной коммуникации со взрослыми и сверстниками в разных социальных ситуациях.  </w:t>
            </w:r>
          </w:p>
        </w:tc>
        <w:tc>
          <w:tcPr>
            <w:tcW w:w="5528" w:type="dxa"/>
          </w:tcPr>
          <w:p w14:paraId="5AF7D256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овладение способностью сознательно организовывать и регулировать свою деятельность по изучению истории родного края; </w:t>
            </w:r>
          </w:p>
          <w:p w14:paraId="704D2307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2) освоение способов решения задач творческого и поискового характера; </w:t>
            </w:r>
          </w:p>
          <w:p w14:paraId="5A45B210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3) освоение начальных форм познавательной и личностной рефлексии; </w:t>
            </w:r>
          </w:p>
          <w:p w14:paraId="3ECCE6A8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4) умение работать с учебной и внешкольной информацией по истории родного края, использовать современные источники информации; </w:t>
            </w:r>
          </w:p>
          <w:p w14:paraId="4E56D84F" w14:textId="55B98283" w:rsidR="00764C37" w:rsidRPr="004A6A73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>5) развитие навыков сотрудничества, коллективной работы; освоение основ межкультурного взаимодействия в школе и социальном окружении.</w:t>
            </w:r>
          </w:p>
        </w:tc>
        <w:tc>
          <w:tcPr>
            <w:tcW w:w="5517" w:type="dxa"/>
          </w:tcPr>
          <w:p w14:paraId="56FEA7BE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1) овладение целостным представлением об историческом пути народов родного края как неотъемлемой части истории своей страны и человечества в целом; </w:t>
            </w:r>
          </w:p>
          <w:p w14:paraId="0275FAA5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2) понимание особой роли Самарского края в истории России и мировой истории, воспитание чувства гордости за достижения малой Родины; </w:t>
            </w:r>
          </w:p>
          <w:p w14:paraId="031D3E86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3) сформированность уважительного отношения к прошлому и настоящему России, родного края, семьи; </w:t>
            </w:r>
          </w:p>
          <w:p w14:paraId="13F43F1A" w14:textId="77777777" w:rsidR="00846BA9" w:rsidRPr="00846BA9" w:rsidRDefault="00846BA9" w:rsidP="00846BA9">
            <w:pPr>
              <w:spacing w:line="235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 xml:space="preserve">4) достижение необходимого для продолжения образования уровня краеведческой компетентности; </w:t>
            </w:r>
          </w:p>
          <w:p w14:paraId="70C27FE0" w14:textId="1C257733" w:rsidR="00764C37" w:rsidRPr="004A6A73" w:rsidRDefault="00846BA9" w:rsidP="00846BA9">
            <w:pPr>
              <w:pStyle w:val="a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6BA9">
              <w:rPr>
                <w:rFonts w:ascii="Times New Roman" w:hAnsi="Times New Roman" w:cs="Times New Roman"/>
                <w:sz w:val="28"/>
                <w:szCs w:val="28"/>
              </w:rPr>
              <w:t>5) готовность применять полученные знания для выявления и сохранения исторического и культурного наследия своего края и страны.</w:t>
            </w:r>
          </w:p>
        </w:tc>
      </w:tr>
    </w:tbl>
    <w:p w14:paraId="4271AD1A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</w:p>
    <w:p w14:paraId="1E0A91FE" w14:textId="77777777" w:rsidR="00764C37" w:rsidRPr="004A6A73" w:rsidRDefault="00764C37" w:rsidP="00764C37">
      <w:pPr>
        <w:pStyle w:val="Default"/>
        <w:spacing w:line="360" w:lineRule="auto"/>
        <w:ind w:firstLine="851"/>
        <w:jc w:val="both"/>
        <w:outlineLvl w:val="0"/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1AF04461" w14:textId="7CE0F2CF" w:rsidR="00764C37" w:rsidRPr="004A6A73" w:rsidRDefault="00846BA9" w:rsidP="00764C37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6B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преподавании курса «Рассказы по истории Самарского края» используются разнообразные методы и формы обучения. Формами организации занятий могут быть занятие-игра, беседа, конкурс, квест,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 Большое значение для достижения планируемых результатов имеет организация проектной деятельности учащихся, которая предусмотрена в разделах программы. Преподавание курса «Рассказы по истории Самарского края» поддерживается сайтом (https://самарскийкрай.рф), где будут размещаться дополнительные материалы по истории Самарского края и куда будут отправлять обучающихся и педагогов QR-коды учебного пособия.  </w:t>
      </w:r>
      <w:r w:rsidR="00764C37" w:rsidRPr="004A6A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Предполагаемые результаты:  </w:t>
      </w:r>
    </w:p>
    <w:p w14:paraId="6C368FF8" w14:textId="5C2AB59B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Программа курса обеспечивает достижение выпускниками начальной школы комплекса личностных, метапредметных и предметных результатов. </w:t>
      </w:r>
    </w:p>
    <w:p w14:paraId="043E082C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Личностные результаты: </w:t>
      </w:r>
    </w:p>
    <w:p w14:paraId="5ACC22D3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формирование основ российской гражданской идентичности, чувства гордости за свою Родину, российский народ и историю России;  </w:t>
      </w:r>
    </w:p>
    <w:p w14:paraId="6460E43F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формирование средствами краеведческого материала целостного взгляда на мир в единстве и разнообразии природы, народов, культур и религий; </w:t>
      </w:r>
    </w:p>
    <w:p w14:paraId="74213ECB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проявление устойчивого интереса к историческому прошлому своей страны и малой Родины; осознание значимости изучения краеведения для личностного развития; </w:t>
      </w:r>
    </w:p>
    <w:p w14:paraId="3A72DFE4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формирование уважительного отношения к истории и культуре своего народа и народов, живущих рядом; </w:t>
      </w:r>
    </w:p>
    <w:p w14:paraId="64040844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развитие навыков бесконфликтной коммуникации со взрослыми и сверстниками в разных социальных ситуациях.  </w:t>
      </w:r>
    </w:p>
    <w:p w14:paraId="09BDFBC3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Метапредметные результаты: </w:t>
      </w:r>
    </w:p>
    <w:p w14:paraId="58702042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овладение способностью сознательно организовывать и регулировать свою деятельность по изучению истории родного края; </w:t>
      </w:r>
    </w:p>
    <w:p w14:paraId="60927B8F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освоение способов решения задач творческого и поискового характера; </w:t>
      </w:r>
    </w:p>
    <w:p w14:paraId="6E9B1941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освоение начальных форм познавательной и личностной рефлексии; </w:t>
      </w:r>
    </w:p>
    <w:p w14:paraId="4F24B990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умение работать с учебной и внешкольной информацией по истории родного края, использовать современные источники информации; </w:t>
      </w:r>
    </w:p>
    <w:p w14:paraId="4EEFB954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5) развитие навыков сотрудничества, коллективной работы; освоение основ межкультурного взаимодействия в школе и социальном окружении. </w:t>
      </w:r>
    </w:p>
    <w:p w14:paraId="5DA5BA8F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Предметные результаты: </w:t>
      </w:r>
    </w:p>
    <w:p w14:paraId="39F2E122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овладение целостным представлением об историческом пути народов родного края как неотъемлемой части истории своей страны и человечества в целом; </w:t>
      </w:r>
    </w:p>
    <w:p w14:paraId="35B39F62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понимание особой роли Самарского края в истории России и мировой истории, воспитание чувства гордости за достижения малой Родины; </w:t>
      </w:r>
    </w:p>
    <w:p w14:paraId="46F637C3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сформированность уважительного отношения к прошлому и настоящему России, родного края, семьи; </w:t>
      </w:r>
    </w:p>
    <w:p w14:paraId="6EC6006A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достижение необходимого для продолжения образования уровня краеведческой компетентности; </w:t>
      </w:r>
    </w:p>
    <w:p w14:paraId="3D0AD4C6" w14:textId="77777777" w:rsidR="00AB7239" w:rsidRPr="00AB7239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>5) готовность применять полученные знания для выявления и сохранения исторического и культурного наследия своего края и страны.</w:t>
      </w:r>
    </w:p>
    <w:p w14:paraId="4A2874DA" w14:textId="639189EB" w:rsidR="00764C37" w:rsidRDefault="00AB7239" w:rsidP="00AB7239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239">
        <w:rPr>
          <w:rFonts w:ascii="Times New Roman" w:hAnsi="Times New Roman" w:cs="Times New Roman"/>
          <w:color w:val="000000" w:themeColor="text1"/>
          <w:sz w:val="28"/>
          <w:szCs w:val="28"/>
        </w:rPr>
        <w:t> </w:t>
      </w:r>
      <w:r w:rsidR="00764C37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Данное направление внеурочной деятельности направленно на развитие мыслительных процессов, в большей степени на развитие мышления обучающихся </w:t>
      </w:r>
      <w:r w:rsidR="00846BA9">
        <w:rPr>
          <w:rFonts w:ascii="Times New Roman" w:hAnsi="Times New Roman" w:cs="Times New Roman"/>
          <w:color w:val="000000" w:themeColor="text1"/>
          <w:sz w:val="28"/>
          <w:szCs w:val="28"/>
        </w:rPr>
        <w:t>четвертого</w:t>
      </w:r>
      <w:r w:rsidR="00764C37" w:rsidRPr="004A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класса, формирование умения нестандартно мыслить, извлекать информацию из текста, находить нужную информацию в тексте. </w:t>
      </w:r>
    </w:p>
    <w:p w14:paraId="0ED40B70" w14:textId="77777777" w:rsidR="00846BA9" w:rsidRPr="004A6A73" w:rsidRDefault="00846BA9" w:rsidP="00764C3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C53FB9" w14:textId="77777777" w:rsidR="000A3B4F" w:rsidRPr="004A6A73" w:rsidRDefault="000A3B4F" w:rsidP="000A3B4F">
      <w:pPr>
        <w:pStyle w:val="Default"/>
        <w:numPr>
          <w:ilvl w:val="0"/>
          <w:numId w:val="30"/>
        </w:numPr>
        <w:rPr>
          <w:sz w:val="28"/>
          <w:szCs w:val="28"/>
        </w:rPr>
      </w:pPr>
      <w:r w:rsidRPr="004A6A73">
        <w:rPr>
          <w:b/>
          <w:bCs/>
          <w:sz w:val="28"/>
          <w:szCs w:val="28"/>
        </w:rPr>
        <w:t>СОДЕРЖАНИЕ ПРОГРАММЫ</w:t>
      </w:r>
    </w:p>
    <w:p w14:paraId="502A82B6" w14:textId="77777777" w:rsidR="000A3B4F" w:rsidRPr="004A6A73" w:rsidRDefault="000A3B4F" w:rsidP="000A3B4F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6A73">
        <w:rPr>
          <w:rFonts w:ascii="Times New Roman" w:hAnsi="Times New Roman" w:cs="Times New Roman"/>
          <w:b/>
          <w:bCs/>
          <w:sz w:val="28"/>
          <w:szCs w:val="28"/>
        </w:rPr>
        <w:t>УЧЕБНО-ТЕМАТИЧЕСКИЙ ПЛАН:</w:t>
      </w:r>
    </w:p>
    <w:p w14:paraId="09E551A5" w14:textId="57D644C2" w:rsidR="000A3B4F" w:rsidRPr="004A6A73" w:rsidRDefault="000A3B4F" w:rsidP="000A3B4F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A6A73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14:paraId="3D79CC08" w14:textId="042FD465" w:rsidR="000A3B4F" w:rsidRPr="004A6A73" w:rsidRDefault="000A3B4F" w:rsidP="000A3B4F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4629" w:type="dxa"/>
        <w:tblInd w:w="108" w:type="dxa"/>
        <w:tblLook w:val="04A0" w:firstRow="1" w:lastRow="0" w:firstColumn="1" w:lastColumn="0" w:noHBand="0" w:noVBand="1"/>
      </w:tblPr>
      <w:tblGrid>
        <w:gridCol w:w="966"/>
        <w:gridCol w:w="4166"/>
        <w:gridCol w:w="1701"/>
        <w:gridCol w:w="1985"/>
        <w:gridCol w:w="1984"/>
        <w:gridCol w:w="3827"/>
      </w:tblGrid>
      <w:tr w:rsidR="00B3680D" w:rsidRPr="004A6A73" w14:paraId="16999008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52561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№п/п</w:t>
            </w:r>
          </w:p>
        </w:tc>
        <w:tc>
          <w:tcPr>
            <w:tcW w:w="4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79EE0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Тема раздела,  занятия</w:t>
            </w:r>
          </w:p>
        </w:tc>
        <w:tc>
          <w:tcPr>
            <w:tcW w:w="56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6F0C2" w14:textId="77777777" w:rsidR="000A3B4F" w:rsidRPr="004A6A73" w:rsidRDefault="000A3B4F" w:rsidP="00C1274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F2634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Форма аттестации, контроля</w:t>
            </w:r>
          </w:p>
        </w:tc>
      </w:tr>
      <w:tr w:rsidR="00B3680D" w:rsidRPr="004A6A73" w14:paraId="045F68AF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72F0B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46BF3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E108A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D27A5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B08C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FA8E7" w14:textId="77777777" w:rsidR="000A3B4F" w:rsidRPr="004A6A73" w:rsidRDefault="000A3B4F" w:rsidP="00C1274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46" w:rsidRPr="004A6A73" w14:paraId="409CE3E5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FAEFB" w14:textId="77777777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6" w:type="dxa"/>
          </w:tcPr>
          <w:p w14:paraId="3528AFDF" w14:textId="464BA5A9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 xml:space="preserve"> Введение.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FCBEF" w14:textId="77777777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F8C6E" w14:textId="77777777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B3480" w14:textId="77777777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9D27E" w14:textId="77777777" w:rsidR="00DD0846" w:rsidRPr="004A6A73" w:rsidRDefault="00DD0846" w:rsidP="00DD08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0EF04A33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07A63" w14:textId="396A7E7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66" w:type="dxa"/>
          </w:tcPr>
          <w:p w14:paraId="3D142CF7" w14:textId="5F1F10B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Реки Волга и Самара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DC317" w14:textId="1D1A9E1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22E83" w14:textId="212F4E7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F134F" w14:textId="2EE205F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48E9F" w14:textId="51D3E11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308F0C87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1CCC4" w14:textId="4581C13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66" w:type="dxa"/>
          </w:tcPr>
          <w:p w14:paraId="00B96F6C" w14:textId="45D24CB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Жигули — природная жемчужина Самарского края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42B25" w14:textId="295B018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80B07" w14:textId="23573FD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BCFA7" w14:textId="65398B4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A17C8" w14:textId="18992E3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5C7BDEA8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E9DD3" w14:textId="1DDF3B9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66" w:type="dxa"/>
          </w:tcPr>
          <w:p w14:paraId="7879731A" w14:textId="2FD721AA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 xml:space="preserve">Волжская пристань </w:t>
            </w:r>
            <w:proofErr w:type="spellStart"/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Сомар</w:t>
            </w:r>
            <w:proofErr w:type="spellEnd"/>
            <w:r w:rsidRPr="00DD0846">
              <w:rPr>
                <w:rFonts w:ascii="Times New Roman" w:hAnsi="Times New Roman" w:cs="Times New Roman"/>
                <w:sz w:val="28"/>
                <w:szCs w:val="28"/>
              </w:rPr>
              <w:t xml:space="preserve"> (Самар)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1A946" w14:textId="150E012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7D3F3" w14:textId="554E03D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ACBDF" w14:textId="2CF51E9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C0581" w14:textId="74A8523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1321F54F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F7FB0" w14:textId="17FE086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66" w:type="dxa"/>
          </w:tcPr>
          <w:p w14:paraId="05524A6C" w14:textId="6B334E4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Битва на Кондурче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DCFA6" w14:textId="25BA78A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3F8E8" w14:textId="7DB342C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0C1CF" w14:textId="6115E1A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800C2" w14:textId="220E527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7E434D77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BEA2E" w14:textId="0795AE5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66" w:type="dxa"/>
          </w:tcPr>
          <w:p w14:paraId="2483E498" w14:textId="2A4EB34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Предсказание митрополита Алексия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554B0" w14:textId="4550159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EC9FD" w14:textId="2C581F1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7D808" w14:textId="4BAE614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7A509" w14:textId="0BAD6AFA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44A0E59C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4FC6B" w14:textId="144D0AC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66" w:type="dxa"/>
          </w:tcPr>
          <w:p w14:paraId="43549C91" w14:textId="283FF77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Волжская вольница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73EB8" w14:textId="56897DD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DDCBA" w14:textId="73ADA56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9BB24" w14:textId="67B03E4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D1950" w14:textId="44F21B9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40D5B976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09487" w14:textId="6AA44F3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66" w:type="dxa"/>
          </w:tcPr>
          <w:p w14:paraId="4E1ED403" w14:textId="3905802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Князь Засекин — основатель крепости Самара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8502F" w14:textId="44F918D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8CD6D" w14:textId="233A3F0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DAAD5" w14:textId="0C90CA5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F9E38" w14:textId="1CF5970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66E14411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B85BE" w14:textId="3C7FA44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66" w:type="dxa"/>
          </w:tcPr>
          <w:p w14:paraId="4C3689DD" w14:textId="2313001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Степан Разин в Среднем Поволжье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3B3D5" w14:textId="5FF444F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6D656" w14:textId="3907AD7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9608E" w14:textId="7696D5B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A1414" w14:textId="7EE618F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6B558715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D342F" w14:textId="323539F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66" w:type="dxa"/>
          </w:tcPr>
          <w:p w14:paraId="3777DA13" w14:textId="2AF624C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Рыбный и соляной промыслы Самарской Луки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5CD11" w14:textId="4550892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8C78F" w14:textId="3DAA40C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CB69C" w14:textId="4783370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62351" w14:textId="3D16629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715C5C8A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A57FC" w14:textId="1392F67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66" w:type="dxa"/>
          </w:tcPr>
          <w:p w14:paraId="41DE3BAF" w14:textId="3FECC9C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Пётр I и Самарский край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479F3" w14:textId="0784D79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71CCC" w14:textId="0E50823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87674" w14:textId="41A1670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530C1" w14:textId="28A8D6E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28C5C3E0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ADD75" w14:textId="0088A75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66" w:type="dxa"/>
          </w:tcPr>
          <w:p w14:paraId="4BFE7E16" w14:textId="7A05533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Василий Татищев и Оренбургская экспедиция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7EEC0" w14:textId="2F98EE4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F3701" w14:textId="18F8E13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E19EC" w14:textId="1EE5F91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5568A" w14:textId="05D7D77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49BFA547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BC0D6" w14:textId="54071E6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66" w:type="dxa"/>
          </w:tcPr>
          <w:p w14:paraId="0041C343" w14:textId="3957791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Мятежные крепости Самарского края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C9BEE" w14:textId="5B79C10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6FB51" w14:textId="68EFAC4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40C0C" w14:textId="4DB0C03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EF5FD" w14:textId="70B6724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327BA5AA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FB931" w14:textId="51E357E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66" w:type="dxa"/>
          </w:tcPr>
          <w:p w14:paraId="24E0545C" w14:textId="6BCC71A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Гербы городов: учимся понимать символы родной земли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112CE" w14:textId="6DAB956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B4A52" w14:textId="6A8EE68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EEB55" w14:textId="072EDB1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6D08E" w14:textId="2E9F7FB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5A26A8DE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5B360" w14:textId="31FDC6E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66" w:type="dxa"/>
          </w:tcPr>
          <w:p w14:paraId="2E5F5360" w14:textId="6542F63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Самарцы в Отечественной войне 1812 года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E5A20" w14:textId="4FF2FD8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445B5" w14:textId="5F0057EA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3008E" w14:textId="2B39915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90C39" w14:textId="30D64FC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41549B9B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97D8A" w14:textId="3D497CA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166" w:type="dxa"/>
          </w:tcPr>
          <w:p w14:paraId="6721F8EA" w14:textId="54EBA51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Образование Самарской губернии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7046C" w14:textId="30CEE1D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16DCA" w14:textId="0BBAEA2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DADF6" w14:textId="1CB55CA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76619" w14:textId="45A0D09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60763535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14163" w14:textId="1AB7947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66" w:type="dxa"/>
          </w:tcPr>
          <w:p w14:paraId="44863101" w14:textId="6F28734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Хлебный край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2DC7C" w14:textId="48BF010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17B2E" w14:textId="6296DA0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F708C" w14:textId="50374E1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D86B9" w14:textId="3854CFB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00D7E88F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B8C2D" w14:textId="4CDEB21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66" w:type="dxa"/>
          </w:tcPr>
          <w:p w14:paraId="3B3D6E7E" w14:textId="7DDAB55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Труженица Волга. Бурлаки и пароходы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4B0F0" w14:textId="2DDA974D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4C6E0" w14:textId="35EB42D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E3122" w14:textId="1D70BC4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F89D7" w14:textId="6CCF1B0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4E164034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2FFAB" w14:textId="060613E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66" w:type="dxa"/>
          </w:tcPr>
          <w:p w14:paraId="16270549" w14:textId="4A6CC3D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Первый паровоз в Самарском крае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283E7" w14:textId="6B45B2E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B3292" w14:textId="6BECFE5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FFC68" w14:textId="7DE53E7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2F4CD" w14:textId="534E411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0CCFC7E6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C2882" w14:textId="6F84149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66" w:type="dxa"/>
          </w:tcPr>
          <w:p w14:paraId="66EAE827" w14:textId="49A30B11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Городской голова Пётр Алабин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913B5" w14:textId="3495988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5E40B" w14:textId="6A08EA4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A32F1" w14:textId="731075F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12330" w14:textId="6E57B77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577821AA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B2D4B" w14:textId="5294596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66" w:type="dxa"/>
          </w:tcPr>
          <w:p w14:paraId="0CC567D9" w14:textId="0EEC68D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Технический прогресс в жизни горожан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D9BE5" w14:textId="6B3DAF4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24C2D" w14:textId="3879228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125B9" w14:textId="1A2DC39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12012" w14:textId="0B9A016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70A39BC9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F3F19" w14:textId="74CAC3C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66" w:type="dxa"/>
          </w:tcPr>
          <w:p w14:paraId="24647614" w14:textId="1E7EB588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Самарский край в годы войн и революций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2A87E" w14:textId="079A928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6D1B4" w14:textId="2836316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79765" w14:textId="42129C3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7CF96" w14:textId="4F45BBB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3E1D4270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999E2" w14:textId="1C9E4ED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66" w:type="dxa"/>
          </w:tcPr>
          <w:p w14:paraId="3A3167EA" w14:textId="7E06E96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Война народная, священная война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C5CAB" w14:textId="79BAA00A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BCBBD" w14:textId="361FE43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3CD4D" w14:textId="008277A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7F349" w14:textId="1BC927C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69AB96E0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1A806" w14:textId="494D3660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66" w:type="dxa"/>
          </w:tcPr>
          <w:p w14:paraId="7FA7BD86" w14:textId="6A364F0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Большие стройки XX (20-го) века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ECB98" w14:textId="35CFA35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56141" w14:textId="2C95901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0EF0E" w14:textId="00C4C17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FAA0E" w14:textId="2F44235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0C41C0FE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AF6FD" w14:textId="5A04C0E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66" w:type="dxa"/>
          </w:tcPr>
          <w:p w14:paraId="5E621576" w14:textId="40824AD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Космическая столица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E29A1" w14:textId="148B0F1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FF68E" w14:textId="173F555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2832D" w14:textId="73B9B34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F03CF" w14:textId="0A8EAE6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558327C4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8CAA4" w14:textId="14CFA29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66" w:type="dxa"/>
          </w:tcPr>
          <w:p w14:paraId="20F2FEB3" w14:textId="617E9DCE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Мировой футбол в Самаре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1DC17" w14:textId="2E582882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527A3" w14:textId="0716CF6F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E646B" w14:textId="11207E6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F2C4C" w14:textId="28FACB4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2FF4B53D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12DEC" w14:textId="1F20445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66" w:type="dxa"/>
          </w:tcPr>
          <w:p w14:paraId="4E4B96DE" w14:textId="5178D76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Рассказ, который ты напишешь сам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79E36" w14:textId="4770ECAC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561D" w14:textId="52344F2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D3782" w14:textId="3BCCC49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726B5" w14:textId="737AC18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13366AE5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EEF98" w14:textId="42185A4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66" w:type="dxa"/>
          </w:tcPr>
          <w:p w14:paraId="0CCA7410" w14:textId="23EC760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3351F" w14:textId="3ACE612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9BFA7" w14:textId="1A727AD3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A37E5" w14:textId="34DEC014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F17F1" w14:textId="65E39B69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Устный опрос, практикум</w:t>
            </w:r>
          </w:p>
        </w:tc>
      </w:tr>
      <w:tr w:rsidR="00B3680D" w:rsidRPr="004A6A73" w14:paraId="748F1B67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42168" w14:textId="01BB968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66" w:type="dxa"/>
          </w:tcPr>
          <w:p w14:paraId="6BA262CD" w14:textId="410D0C1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D0846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(экскурсия)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55260" w14:textId="3C727F9B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6091C" w14:textId="36AA5D65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6A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86804" w14:textId="14E10FF6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B2A36" w14:textId="4147F686" w:rsidR="00B3680D" w:rsidRPr="004A6A73" w:rsidRDefault="00AB7239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Экскурсия, устное обсуждение</w:t>
            </w:r>
          </w:p>
        </w:tc>
      </w:tr>
      <w:tr w:rsidR="00B3680D" w:rsidRPr="004A6A73" w14:paraId="13CB5795" w14:textId="77777777" w:rsidTr="00B3680D"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5FE49" w14:textId="7777777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8DE62" w14:textId="338B843D" w:rsidR="00B3680D" w:rsidRPr="004A6A73" w:rsidRDefault="00AB7239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8215B" w14:textId="29D6C605" w:rsidR="00B3680D" w:rsidRPr="004A6A73" w:rsidRDefault="00AB7239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46C09" w14:textId="1534E562" w:rsidR="00B3680D" w:rsidRPr="004A6A73" w:rsidRDefault="00AB7239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17628" w14:textId="132B167E" w:rsidR="00B3680D" w:rsidRPr="004A6A73" w:rsidRDefault="00AB7239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E8AB1" w14:textId="77777777" w:rsidR="00B3680D" w:rsidRPr="004A6A73" w:rsidRDefault="00B3680D" w:rsidP="00B3680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B581E5" w14:textId="0CD71C95" w:rsidR="00DD0846" w:rsidRDefault="00DD0846">
      <w:pPr>
        <w:rPr>
          <w:rFonts w:ascii="Times New Roman" w:eastAsia="Times New Roman" w:hAnsi="Times New Roman" w:cs="Times New Roman"/>
          <w:b/>
          <w:sz w:val="24"/>
        </w:rPr>
      </w:pPr>
    </w:p>
    <w:p w14:paraId="2A782F65" w14:textId="77777777" w:rsidR="00AB7239" w:rsidRPr="00AB7239" w:rsidRDefault="00AB7239" w:rsidP="00AB7239">
      <w:pPr>
        <w:rPr>
          <w:rFonts w:ascii="Times New Roman" w:hAnsi="Times New Roman" w:cs="Times New Roman"/>
          <w:b/>
          <w:sz w:val="28"/>
          <w:szCs w:val="28"/>
        </w:rPr>
      </w:pPr>
      <w:r w:rsidRPr="00AB7239">
        <w:rPr>
          <w:rFonts w:ascii="Times New Roman" w:eastAsia="Times New Roman" w:hAnsi="Times New Roman" w:cs="Times New Roman"/>
          <w:b/>
          <w:sz w:val="24"/>
        </w:rPr>
        <w:t>СОДЕРЖАНИЕ ПРОГРАММЫ «</w:t>
      </w:r>
      <w:r w:rsidRPr="00AB7239">
        <w:rPr>
          <w:rFonts w:ascii="Times New Roman" w:hAnsi="Times New Roman" w:cs="Times New Roman"/>
          <w:b/>
          <w:sz w:val="28"/>
          <w:szCs w:val="28"/>
        </w:rPr>
        <w:t>Рассказы по истории Самарского края»</w:t>
      </w:r>
    </w:p>
    <w:p w14:paraId="3C9BEA6B" w14:textId="77777777" w:rsidR="00AB7239" w:rsidRPr="00AB7239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i/>
          <w:iCs/>
          <w:sz w:val="28"/>
          <w:szCs w:val="28"/>
        </w:rPr>
        <w:t xml:space="preserve">Введение. 1 час. Край, в котором ты живешь. Его история в новом учебном курсе. </w:t>
      </w:r>
    </w:p>
    <w:p w14:paraId="447CEB61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«Реки Волга и Самара». 1 час.  </w:t>
      </w:r>
    </w:p>
    <w:p w14:paraId="075EC048" w14:textId="640310CB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>Самарский край – волжский край. Мы – волжане. Волга-матушка. Река</w:t>
      </w:r>
      <w:r w:rsidR="00115EC9">
        <w:rPr>
          <w:rFonts w:ascii="Times New Roman" w:hAnsi="Times New Roman" w:cs="Times New Roman"/>
          <w:sz w:val="28"/>
          <w:szCs w:val="28"/>
        </w:rPr>
        <w:t>-</w:t>
      </w:r>
      <w:r w:rsidRPr="00AB7239">
        <w:rPr>
          <w:rFonts w:ascii="Times New Roman" w:hAnsi="Times New Roman" w:cs="Times New Roman"/>
          <w:sz w:val="28"/>
          <w:szCs w:val="28"/>
        </w:rPr>
        <w:t xml:space="preserve">труженица. Река Волги на современной карте России и на карте Птолемея. Волга – древний водный путь. Князь Александр Невский и купец Афанасий Никитин на Волге. Человек подчинил реку. Река Самара – приток Волги. Самарское урочище.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Засамарская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слобода и современное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Засамарье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. Легенда о двух реках. </w:t>
      </w:r>
    </w:p>
    <w:p w14:paraId="59034E0A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Термины: Гидроэлектростанция – сооружение на реке, которое преобразует энергию падающей воды в электричество. Золотая орда – государство, созданное монголами в 13 в. и распавшееся в 15 в. Слобода – поселение за стенами крепости. Стрелка рек – остроугольный участок берега, который образуется слиянием рек. Урочище – участок, отличающийся от окружающей местности. </w:t>
      </w:r>
    </w:p>
    <w:p w14:paraId="6ED5C533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«Жигули – природная жемчужина Самарского края». 1 час.  </w:t>
      </w:r>
    </w:p>
    <w:p w14:paraId="19FB2121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Жигули – горы внутри Самарской луки. Природоохранные зоны: национальный парк «Самарская лука» и Жигулевский заповедник. Геологические древности Жигулевских гор. Туристический маршрут «Жигулёвская кругосветка».  Природные памятники Самарской луки. Легенда о Соколе и Жигуле. Термины: Альпинисты — спортсмены или туристы, занимающиеся восхождением на горы. Археологи — учёные, изучающие историю по материальным остаткам жизни и деятельности людей (орудиям труда, украшениям, оружию и другому). Барды — авторы-исполнители песен. «Жигулёвская кругосветка» — кольцевой речной маршрут вокруг Самарской Луки. Кольчуга — старинный воинский доспех в виде рубахи из металлических колец. Курган — невысокая гора. Утёс — отвесная скала, каменный обрыв.  </w:t>
      </w:r>
    </w:p>
    <w:p w14:paraId="52329C2B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«Волжская пристань </w:t>
      </w:r>
      <w:proofErr w:type="spellStart"/>
      <w:r w:rsidRPr="009C1CB1">
        <w:rPr>
          <w:rFonts w:ascii="Times New Roman" w:hAnsi="Times New Roman" w:cs="Times New Roman"/>
          <w:i/>
          <w:iCs/>
          <w:sz w:val="28"/>
          <w:szCs w:val="28"/>
        </w:rPr>
        <w:t>Сомар</w:t>
      </w:r>
      <w:proofErr w:type="spellEnd"/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 (Самар)». 1 час. </w:t>
      </w:r>
    </w:p>
    <w:p w14:paraId="7A9E0BC3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Волжская пристань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Сомар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на карте братьев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Пиццигано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. Волжская пристань Самар на карте Фра Мауро. </w:t>
      </w:r>
    </w:p>
    <w:p w14:paraId="1C36387F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«Битва на Кондурче». 1 час. </w:t>
      </w:r>
    </w:p>
    <w:p w14:paraId="67220EF7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Самарский край в составе Золотой Орды. Хан Золотой Орды Тохтамыш и эмир Самарканда Тимур (Тамерлан).  Сражение армий Тохтамыша и Тимура на Кондурче. Современные этно-исторические фестивали на территории Красноярского района.  Термины: Империя — большое по размерам государство, включающее территории других народов и стран. Хан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— титул правителя, владетельного лица в некоторых восточных странах. Эмир — в странах Востока правитель, равнозначный князю. </w:t>
      </w:r>
    </w:p>
    <w:p w14:paraId="20A507BA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«Предсказание митрополита Алексия». 1 час. </w:t>
      </w:r>
    </w:p>
    <w:p w14:paraId="762636EB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Митрополит Киевский и всея Руси Алексий. Легенда о предсказании святителя Алексия. Алексий – небесный покровитель Самары. Часовня святителя Алексия в Самаре. Термины: Дань — плата, которую победитель берёт с побеждённого. Известняк — горная порода, строительный материал. Митрополит — глава Русской православной церкви в X—XVI (10—16-м) веках. Святитель — высшее церковное лицо, после кончины признанное церковью святым. Ставка — место расположения главного военачальника. Отшельник — религиозный человек, который отказался от общения с другими людьми и переселился в безлюдное место. Преподобный — праведный, святой.   Даты: 1357 г. – путешествие митрополита Алексия по Волге, остановка на самарской земле. </w:t>
      </w:r>
    </w:p>
    <w:p w14:paraId="3315D919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«Волжская вольница». 1 час. </w:t>
      </w:r>
    </w:p>
    <w:p w14:paraId="68365425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Окраинные земли на Волге. Волжская вольница: национальный и социальный состав, занятия, средства перемещения. Атаманы волжской вольницы. Ермак Тимофеевич – покоритель Сибири. Вытеснение волжской вольницы из Самарского края. Самарские топонимы и гидронимы, связанные с волжской вольницей. Термины: Атаман — выборный начальник у казаков. Ватага — группа людей, собравшихся для какого-то общего дела или промысла. Воевода — начальник войска. Вольница — в старину люди, бежавшие от подневольной жизни, селившиеся на окраинных землях Российского государства. Ногайская Орда — государство, располагавшееся в Нижнем Поволжье. Выделилось из состава Золотой Орды в конце XIV (14-го) — начале XV (15-го) века. Посол — представитель, посланник государства.  </w:t>
      </w:r>
    </w:p>
    <w:p w14:paraId="0746F4E6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«Князь Засекин — основатель крепости Самара». 1 час. </w:t>
      </w:r>
    </w:p>
    <w:p w14:paraId="482DCCC8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Политика Русского государства на восточных границах. Волжский торговый путь. Биография основателя Самары Григория Засекина. Строительство крепости Самары. Увековечение памяти Засекина в Самаре. Термины: Барельеф — выпуклое скульптурное изображение фигур или орнамента на плоскости. Гарнизон — часть войска, охраняющая город, крепость. Караван — следующие друг за другом вьючные животные, перевозящие грузы и людей в пустыне или в степи.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Кочевники — племена, перемещающиеся с места на место. Стрельцы — в Российском государстве постоянное войско, вооружённое огнестрельным оружием. Даты: 1586 г. – основание крепости Самары. </w:t>
      </w:r>
    </w:p>
    <w:p w14:paraId="2015FB76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«Степан Разин в Среднем Поволжье». 1 час. </w:t>
      </w:r>
    </w:p>
    <w:p w14:paraId="065C9970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Донской казак Степан Разин. Разинцы в Самаре и на Самарской луке. Народные предания о Разине и его соратниках. Увековечение памяти Степана Разина в Самарском крае. Термины: Бархат — шёлковая или хлопчатобумажная ткань с мягким густым ворсом. Казна — в данном случае — ценности, принадлежавшие городу. Мятежный — принимающий участие в мятеже, то есть в бунте, восстании. Сан — звание, связанное с почётным положением, высокой должностью; звание священнослужителя. Струг — плоскодонное парусно-гребное судно для перевозки людей и грузов. Патриарх — с XVI (16-го) века титул главы Русской православной церкви. Проспект — большая, обычно широкая и прямая улица.  Даты: 1670 г. – занятие Самары разинцами. </w:t>
      </w:r>
    </w:p>
    <w:p w14:paraId="297720AD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«Рыбный и соляной промыслы Самарской Луки». 1 час. </w:t>
      </w:r>
    </w:p>
    <w:p w14:paraId="5A2D4F28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Рыбное изобилие Волги. Рыбный промысел: способы ловли, заготовка и транспортировка рыбы. Соляной промысел на Самарской луке. Технология добычи соли. Голландский путешественник Ян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Стрейс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соледобыче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в Самарском крае. Термины: Варница — закрытое помещение для выварки соли. Монастырь — религиозная община монахов (или монахинь), живущая по единым правилам. Невод — большая рыболовная сеть. Пуд — старинная русская мера веса, равная 16,5 кг. Промысел — занятие, ремесло, производство как источник для добывания средств существования. Ярмарка — крупный рынок, периодически устраиваемый в определённое время и на постоянном месте.  </w:t>
      </w:r>
    </w:p>
    <w:p w14:paraId="1742A838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«Пётр I и Самарский край». 1 час. </w:t>
      </w:r>
    </w:p>
    <w:p w14:paraId="733C3B64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Переименование Самары из крепости в город. Азовский поход Петра I и следование русской военной флотилии на виду Самары. Корнелий де Бруин о Самаре 1703 года. Упоминание реки Сок в первом номере газеты «Ведомости». Посещение Самары императором Петром I в 1722 году. Добыча серы в Самарском крае. Командировка придворного медика Готлиба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Шобера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в Самарский край по поручению Петра I. Термины: Верста — старинная русская мера длины, равная 1,06 километра. Император — титул главы Российского государства с 1721 по 1917 год. Сподвижник — помощник в важном и трудном деле.   Даты: 1722 г. – посещение Самары императором Петром I. </w:t>
      </w:r>
    </w:p>
    <w:p w14:paraId="106DCAAC" w14:textId="044D499F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«Василий Татищев и Оренбургская экспедиция». 1 час. </w:t>
      </w:r>
    </w:p>
    <w:p w14:paraId="5F04F50F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Государственная задача освоения заволжских земель. Оренбургская экспедиция. Начальники Оренбургской экспедиции. Деятельность Оренбургской экспедиции в Самаре. Основание Ставрополя-на-Волге. Увековечение памяти Татищева в Тольятти. Термины: Оседлый — постоянно проживающий на одном месте. Реликвия — предмет, который почитают как очень ценный и памятный. Университет — учебное заведение, в котором получают высшее образование. Экспедиция — путешествие с определённой целью.  Даты: 1736 - 1743 гг. – нахождение штаба Оренбургской экспедиции в Самаре. </w:t>
      </w:r>
    </w:p>
    <w:p w14:paraId="5C3A32B7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«Мятежные крепости Самарского края». 1 час. </w:t>
      </w:r>
    </w:p>
    <w:p w14:paraId="3FB87065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Предводитель народного восстания Емельян Пугачев. Крепость Самара накануне ее захвата пугачевцами. Отряд атамана Арапова в Самаре. Поражение пугачевцев под Самарой и захват Самары отрядом правительственных войск. Расследование Г. Р. Державина о переходе самарцев на сторону Пугачева. Термины: Амбар — строение для хранения зерна, припасов, вещей или товаров. Бургомистр — глава города. Вал — длинная земляная насыпь. Конвой — вооружённый отряд, охраняющий кого-либо или что-либо. Комендант — начальник крепости. Крепостник — владелец крепостных крестьян, которыми он мог распоряжаться по своему усмотрению, например, наказать или продать. Манифест — торжественное письменное обращение правителя. Молебен — краткое богослужение. Мятежник — участник мятежа, то есть бунта. Набат — сигнал к сбору людей, подаваемый ударом колокола. Пехота — войско, передвигавшееся пешком. Ссыльный — человек, которого выслали с места жительства в наказание за проступок или преступление. Староста — человек, управляющий делами какого-нибудь небольшого коллектива. Даты: 1773 г. – захват Самары пугачевцами. </w:t>
      </w:r>
    </w:p>
    <w:p w14:paraId="21BCAB55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«Гербы городов: учимся понимать символы родной земли». 1 час. </w:t>
      </w:r>
    </w:p>
    <w:p w14:paraId="5E05B125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Структура герба города. Герб города Сызрань. Герб города Тольятти. Герб города Самара. Термины: Ладья — небольшое парусное судно или лодка.   Даты: 1683 г. – основание крепости Сызрань. </w:t>
      </w:r>
    </w:p>
    <w:p w14:paraId="1B69CD68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«Самарцы в Отечественной войне 1812 года». 2 часа. </w:t>
      </w:r>
    </w:p>
    <w:p w14:paraId="44F9D703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Краткий обзор войны с Наполеоном. Самарцы – участники боев с французами в составе русской армии. Денис Давыдов в Сызранском уезде. Самарцы в Симбирском ополчении. Пленные французы в Самаре. Самарский городничий Иван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Алексеевич Второв. Термины: Городничий — начальник небольшого города. Губерния — большая область или округ в составе государства. Гусар — конный воин из частей лёгкой кавалерии. Натиск — стремительное движение. Маршал — высшее воинское звание в некоторых армиях. Ополчение — войско из лиц, не состоящих на военной службе. Партизаны — люди, добровольно взявшиеся за оружие, ведущие боевые действия на территории, занятой противником. Поручик — офицерский чин в русской армии. Уезды — области, на которые делились губернии.  </w:t>
      </w:r>
    </w:p>
    <w:p w14:paraId="3FBA6BD3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«Образование Самарской губернии». 1 час. </w:t>
      </w:r>
    </w:p>
    <w:p w14:paraId="6DC76068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Открытие Самарской губернии.  Краткий географический и этнический обзор новой губернии. Уезды. Губернатор К. К. Грот. Цивилизационные изменения в Самарской губернии и в губернском центре. Герб Самарской губернии. Термины: Андреевская лента — лента голубого цвета в гербах губернских городов и для ордена Святого Андрея Первозванного. Волость — территория, состоявшая из нескольких сёл и деревень с окружающей их землей; несколько волостей составляли уезд. Гимназия — общеобразовательное среднее учебное заведение. Квартал — часть города, ограниченная несколькими пересекающимися улицами. Колонисты — переселенцы из другой местности или государства. Проценты — плата за пользование взятыми взаймы деньгами. Типография — учреждение для печатания книг, газет, журналов.  Даты: 1851 г. – основание Самарской губернии. </w:t>
      </w:r>
    </w:p>
    <w:p w14:paraId="14CA5F0F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«Хлебный край». 1 час. </w:t>
      </w:r>
    </w:p>
    <w:p w14:paraId="32AD7DDE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Самарский край как центр производства зерна и торговли хлебом в России. Путь хлебных зёрен от поля до потребителя. Самара – центр хлеботорговли. Конкурентное преимущество самарских купцов. Термины: Баржа — грузовое судно, которое перемещается буксиром или толкачом. Обмолот — извлечение зерна из колоса. </w:t>
      </w:r>
    </w:p>
    <w:p w14:paraId="44C28910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«Труженица Волга. Бурлаки и пароходы». 1 час. </w:t>
      </w:r>
    </w:p>
    <w:p w14:paraId="7610F55D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Волга – древний торговый путь. Состав бурлацкой артели. Бурлацкий труд. Трудовая основа песни «Дубинушка». Картина Репина «Бурлаки на Волге». Буксирные пароходы. Речное пассажирское сообщение. Говорящие названия волжских пароходов. Термины: Бечева — прочная верёвка, канат. Лохань — деревянная посуда круглой или овальной формы с невысокими краями. Даты: 1871 г. – посещение Самары императором Александром II.  </w:t>
      </w:r>
    </w:p>
    <w:p w14:paraId="03A1E6BA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«Первый паровоз в Самарском крае». 1 час. </w:t>
      </w:r>
    </w:p>
    <w:p w14:paraId="751D1D72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Начало строительства железных дорог в России в XIX веке. Вокзалы и железнодорожные ветки на правобережье и левобережье Самарского края. Сызранский мост через Волгу. Новый железнодорожный вокзал в Самаре. </w:t>
      </w:r>
    </w:p>
    <w:p w14:paraId="78FFA13C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Термины: Инженер — учёный-строитель различного рода сооружений. Железнодорожная ветка — рельсовый путь для поездов. Даты: 1880 г. – открытие Александровского (Сызранского) моста. </w:t>
      </w:r>
    </w:p>
    <w:p w14:paraId="01D980B3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«Городской голова Пётр Алабин». 1 час. </w:t>
      </w:r>
    </w:p>
    <w:p w14:paraId="102AF6EC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Краткие биографические сведения о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П.В.Алабине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. История Самарского знамени от идеи его создания до статуса национальной реликвии. Дела Алабина на благо Самары и Самарского края: театр, водопровод, публичная библиотека, музей, традиция празднования Дня города, книги по истории Самары и Самарского края. Термины: Арабеска — орнамент из стилизованных листьев, цветов, фигур, выполненный в восточном стиле. Грот — неглубокая пещера с широким входом. Кирилл и Мефодий — братья-монахи, создатели славянской азбуки; причислены христианской церковью к лику святых. Древко — длинный шест, на который навешивается полотнище знамени, флага, насаживается острие копья. Полотнище — большой широкий кусок материи. Османская империя — государство, сложившееся в XV (15-м) веке в результате завоеваний турок-османов и распавшееся в начале XX (20-го) века. Ополченец — участник ополчения. Оранжерея — застеклённое помещение для выращивания и содержания растений. Эмаль — стекловидная бесцветная масса, окрашиваемая в различные цвета. Эскиз — предварительный набросок рисунка, картины.  Даты: 1876 г. – создание Самарского знамени. 1877 г. – вручение Самарского знамени болгарским ополченцам.  </w:t>
      </w:r>
    </w:p>
    <w:p w14:paraId="5B4F6F70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«Технический прогресс в жизни горожан». 1 час. </w:t>
      </w:r>
    </w:p>
    <w:p w14:paraId="1172F2E8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Человек и технический прогресс. Первые телефоны в России и Самаре. Синематограф в Самаре. Первые автомобили в Самаре. Термины: Интерьер — внутреннее пространство здания, помещения, а также его устройство, убранство. Синематограф — название кинематографа в первые годы его существования, прибор для демонстрации на экране движущихся картин, а также помещение, театр для публичной демонстрации таких картин. </w:t>
      </w:r>
    </w:p>
    <w:p w14:paraId="01DD723F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«Самарский край в годы войн и революций». 2 часа. </w:t>
      </w:r>
    </w:p>
    <w:p w14:paraId="277484B3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Революционные выступления в городах и селах Самарской губернии. Жители Самарской губернии в годы Первой мировой войны. Революционный 1917 год.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В.И.Ленин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и Самара. Революционную власть в Самаре.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В.В.Куйбышев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. Гражданская война на территории Самарского края. Электрификация России и самарец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Г.М.Кржижановский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. Борьба с неграмотностью и развитие системы образования в Самарском крае в 20 – 30-е гг. XX века. Термины: Госпиталь — больница (чаще военная). Династия — правители, которые принадлежат к одной семье и возглавляют государство друг за другом (сын за отцом, младший брат за старшим). Институт — специальные учебные заведения, где получают высшее образование. Помещик — землевладелец. Реальное училище — среднее учебное заведение, в котором упор делался на преподавании естественных и точных наук (математика, ботаника, зоология и другие). Республика — форма правления, при которой верховную власть в стране выбирает народ. Революция — внезапная перемена, переворот в жизни общества. Экзамен — проверка знаний по какому-либо учебному предмету. Электрификация — переход к использованию электричества взамен других видов энергии (например, пара). Энергетик — специалист по разным видам энергии.  Даты: 1935-1991 гг. – город Самара именуется Куйбышевом. </w:t>
      </w:r>
    </w:p>
    <w:p w14:paraId="3C138825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 Рассказ «Война народная, священная война». 2 часа.  </w:t>
      </w:r>
    </w:p>
    <w:p w14:paraId="545AB800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Великая Отечественная война. Наши земляки-герои на фронтах войны и увековечение их имен. Куйбышев – запасная столица. Военный парад в городе Куйбышев 7 ноября 1941 г. Бункер Сталина. Промышленный район Безымянка. Производство штурмовиков Ил-2. Памятник Ил-2 в Самаре. Заводы Куйбышевской области – для фронта. Героический труд взрослых и подростков. Переселенцы и госпитали в Куйбышевской области. Героический лётчик Алексей Маресьев в Куйбышеве. Повседневная жизнь людей в годы войны. Диктор Юрий Левитан в Куйбышеве.  Термины: Беженцы — люди, покинувшие место проживания из-за войны. Бункер — бетонированное подземное укрытие, убежище. Диверсант — военный, который разрушает, выводит из строя объекты военного и государственного значения в тылу противника. Диктор — работник радиовещания или телевидения, читающий текст перед микрофоном. Совинформбюро (Советское информационное бюро) — информационное бюро, которое в годы Великой Отечественной войны информировало население о положении на фронтах. Капитуляция — прекращение военных действий и сдача победителю на условиях, им предъявленных. Магистраль — широкая и прямая городская улица, обычно с интенсивным движением по ней транспорта. Продовольственный паёк — количество продуктов питания, выдаваемое на определённый срок (например, на день, неделю, месяц). Полигон — место, где происходят артиллерийские учения, пальба из орудий. Постамент — основание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памятника. Призывник — человек, который призывается на военную службу. Штурмовик — боевой самолёт для атаки наземных целей. Эвакуация — организованный вывоз населения и имущества в случае опасности во время военных действий или стихийных бедствий. Даты: 7 ноября 1941 г. – проведение военного парада в городе Куйбышев.  </w:t>
      </w:r>
    </w:p>
    <w:p w14:paraId="3751B98F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«Большие стройки XX (20-го) века». 2 часа. </w:t>
      </w:r>
    </w:p>
    <w:p w14:paraId="55486975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XX век – век развития техники и гигантских строек. Строительство Жигулёвской ГЭС. Волжский автомобильный завод. Шоколадная фабрика «Россия».   Термины: Карьер — место добычи песка, камня. Конвейер — устройство непрерывного действия для передвижения изделий от одного рабочего к другому. Ралли-марафон — гонка на длинные дистанции по пересечённой местности, проходящая в течение нескольких дней. Створ — место у реки, где производится измерение расхода воды и исследование водного режима реки. Шлюз — сооружение на реке для пропуска судов при разном уровне воды на пути их следования. Даты: 1957 г. – ввод в строй Жигулевской ГЭС. 1964 г. – переименование города Ставрополь-на-Волге в Тольятти. 1970 г. – ввод в строй Волжского автомобильного завода (ВАЗа). </w:t>
      </w:r>
    </w:p>
    <w:p w14:paraId="5602846B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«Космическая столица». 2 часа.  </w:t>
      </w:r>
    </w:p>
    <w:p w14:paraId="399EF1AF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Выдающийся учёный и конструктор С.П. Королёв. Центральное специализированное конструкторское бюро (ЦСКБ) и завод «Прогресс».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Д.И.Козлов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– конструктор ракетно-космической техники.  Космонавт Юрий Гагарин в Куйбышеве до и после полета. Космонавты – уроженцы Самарского края. Музейно-выставочный центр «Самара Космическая». Конструктор ракетных двигателей Николай Дмитриевич Кузнецов. Современная Самара – один из центров российской космонавтики. Самарский национальный исследовательский университет имени академика С. П. Королёва: подготовка специалистов космической отрасли. Термины: Бюст — скульптурное изображение человека по грудь или по пояс. Краеугольный камень — основа, база, фундамент. Эксперимент — научный опыт.  Даты: 12 апреля 1961 г. – прибытие первого космонавта Земли </w:t>
      </w:r>
      <w:proofErr w:type="spellStart"/>
      <w:r w:rsidRPr="00AB7239">
        <w:rPr>
          <w:rFonts w:ascii="Times New Roman" w:hAnsi="Times New Roman" w:cs="Times New Roman"/>
          <w:sz w:val="28"/>
          <w:szCs w:val="28"/>
        </w:rPr>
        <w:t>Ю.А.Гагарина</w:t>
      </w:r>
      <w:proofErr w:type="spellEnd"/>
      <w:r w:rsidRPr="00AB7239">
        <w:rPr>
          <w:rFonts w:ascii="Times New Roman" w:hAnsi="Times New Roman" w:cs="Times New Roman"/>
          <w:sz w:val="28"/>
          <w:szCs w:val="28"/>
        </w:rPr>
        <w:t xml:space="preserve"> после космического полета в Куйбышев. </w:t>
      </w:r>
    </w:p>
    <w:p w14:paraId="21AAA73C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 «Мировой футбол в Самаре». 1 час.  </w:t>
      </w:r>
    </w:p>
    <w:p w14:paraId="2ADE686A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Первые футбольные матчи в Самаре. Команда «Крылья Советов». Подготовка к чемпионату мира по футболу: строительство стадиона «Самара Арена» и нового терминала аэропорта, реконструкция дорожной инфраструктуры. Создание комфортной городской среды. Прием болельщиков и организация футбольных матчей и трансляций. Имидж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 xml:space="preserve">страны и Самарского края.  Термины: Диаметр — прямая линия, проходящая через центр круга или шара и соединяющая две противоположные точки окружности. Капсула — герметически закрытый контейнер. Талисман — предмет, приносящий счастье, удачу. Терминал — здание в аэропорту, где пассажиры покупают билеты, сдают и получают багаж, проходят через охрану, ждут посадки в самолёты.  Даты: 2018 г. – в Самаре проводятся матчи Чемпионата мира по футболу. </w:t>
      </w:r>
    </w:p>
    <w:p w14:paraId="31586627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Рассказ, который ты напишешь сам. 1 час. </w:t>
      </w:r>
    </w:p>
    <w:p w14:paraId="2753B020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Повторение и обобщение изученного материала. Квест-игра «Из прошлого в настоящее Самарского края». </w:t>
      </w:r>
    </w:p>
    <w:p w14:paraId="509879D1" w14:textId="77777777" w:rsidR="00AB7239" w:rsidRPr="009C1CB1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 </w:t>
      </w: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Итоговое повторение – 1час. </w:t>
      </w:r>
    </w:p>
    <w:p w14:paraId="048617A1" w14:textId="77777777" w:rsidR="00AB7239" w:rsidRPr="00AB7239" w:rsidRDefault="00AB7239" w:rsidP="00AB7239">
      <w:pPr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Систематизация изученного материала по истории Самарского края. Презентация проекта, подготовленного по одной из предложенных в учебном пособии тем. </w:t>
      </w:r>
    </w:p>
    <w:p w14:paraId="33703C39" w14:textId="37DC003D" w:rsidR="00AB7239" w:rsidRDefault="00AB7239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1CB1">
        <w:rPr>
          <w:rFonts w:ascii="Times New Roman" w:hAnsi="Times New Roman" w:cs="Times New Roman"/>
          <w:i/>
          <w:iCs/>
          <w:sz w:val="28"/>
          <w:szCs w:val="28"/>
        </w:rPr>
        <w:t xml:space="preserve"> Резерв – 1 час. Организация экскурсии.</w:t>
      </w:r>
    </w:p>
    <w:p w14:paraId="0E01FFBA" w14:textId="77777777" w:rsidR="008959AB" w:rsidRPr="009C1CB1" w:rsidRDefault="008959AB" w:rsidP="00AB723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A88B4D5" w14:textId="77777777" w:rsidR="00AB7239" w:rsidRPr="00AB7239" w:rsidRDefault="00AB7239" w:rsidP="00115EC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B7239">
        <w:rPr>
          <w:rFonts w:ascii="Times New Roman" w:eastAsia="Times New Roman" w:hAnsi="Times New Roman" w:cs="Times New Roman"/>
          <w:b/>
          <w:sz w:val="24"/>
        </w:rPr>
        <w:t xml:space="preserve">3.КОНТРОЛЬ И ОЦЕНКА РЕЗУЛЬТАТОВ РЕАЛИЗАЦИИ ПРОГРАММЫ </w:t>
      </w:r>
    </w:p>
    <w:p w14:paraId="798E1EE0" w14:textId="77777777" w:rsidR="00AB7239" w:rsidRPr="008959AB" w:rsidRDefault="00AB7239" w:rsidP="00115EC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59AB">
        <w:rPr>
          <w:rFonts w:ascii="Times New Roman" w:hAnsi="Times New Roman" w:cs="Times New Roman"/>
          <w:b/>
          <w:bCs/>
          <w:sz w:val="28"/>
          <w:szCs w:val="28"/>
        </w:rPr>
        <w:t>Виды оценки результатов обучающихся</w:t>
      </w:r>
    </w:p>
    <w:p w14:paraId="5C436CDC" w14:textId="77777777" w:rsidR="00AB7239" w:rsidRPr="00AB7239" w:rsidRDefault="00AB7239" w:rsidP="00115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>•контроль – входной, текущий, промежуточный, итоговый, которые перечисляются согласно учебному плану (проекты, творческие задания, конкурсы, выставки, выступления и т.д.)</w:t>
      </w:r>
    </w:p>
    <w:p w14:paraId="21B42CEF" w14:textId="1B983A8C" w:rsidR="00AB7239" w:rsidRPr="00AB7239" w:rsidRDefault="00AB7239" w:rsidP="00115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 xml:space="preserve">Формы подведения результатов: Способы проверки достигнутых результатов подразделяются на: входящий и итоговый. Контроль знаний и умений направлен на оценку теоретических и практических знаний, и умений обучающихся. Контроль результатов усвоения материала проводится в два этапа. Первый - входящий. Осуществляется с целью выявления </w:t>
      </w:r>
      <w:r w:rsidRPr="00AB7239">
        <w:rPr>
          <w:rFonts w:ascii="Times New Roman" w:hAnsi="Times New Roman" w:cs="Times New Roman"/>
          <w:sz w:val="28"/>
          <w:szCs w:val="28"/>
        </w:rPr>
        <w:lastRenderedPageBreak/>
        <w:t>имеющихся знаний, умений, навыков обучающихся. Форма проведения - собеседование, анкетирование, тестирование, игра, опрос. Второй - итоговый. Проводится по окончанию обучения и по итогам реализации всей программы обучения. Это может быть тестирование, проведение игры – квеста, викторины или интеллектуального марафона, или итогового мероприятия</w:t>
      </w:r>
      <w:r>
        <w:rPr>
          <w:rFonts w:ascii="Times New Roman" w:hAnsi="Times New Roman" w:cs="Times New Roman"/>
          <w:sz w:val="28"/>
          <w:szCs w:val="28"/>
        </w:rPr>
        <w:t>, экскурсии</w:t>
      </w:r>
      <w:r w:rsidRPr="00AB7239">
        <w:rPr>
          <w:rFonts w:ascii="Times New Roman" w:hAnsi="Times New Roman" w:cs="Times New Roman"/>
          <w:sz w:val="28"/>
          <w:szCs w:val="28"/>
        </w:rPr>
        <w:t>.</w:t>
      </w:r>
    </w:p>
    <w:p w14:paraId="182C8DB7" w14:textId="77777777" w:rsidR="00AB7239" w:rsidRPr="008959AB" w:rsidRDefault="00AB7239" w:rsidP="00115EC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59AB">
        <w:rPr>
          <w:rFonts w:ascii="Times New Roman" w:hAnsi="Times New Roman" w:cs="Times New Roman"/>
          <w:b/>
          <w:bCs/>
          <w:sz w:val="28"/>
          <w:szCs w:val="28"/>
        </w:rPr>
        <w:t>Способы определения результативности</w:t>
      </w:r>
    </w:p>
    <w:p w14:paraId="00456480" w14:textId="77777777" w:rsidR="00AB7239" w:rsidRPr="00AB7239" w:rsidRDefault="00AB7239" w:rsidP="00115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39">
        <w:rPr>
          <w:rFonts w:ascii="Times New Roman" w:hAnsi="Times New Roman" w:cs="Times New Roman"/>
          <w:sz w:val="28"/>
          <w:szCs w:val="28"/>
        </w:rPr>
        <w:t>средства контроля – педагогическое наблюдение, тесты, творческие задания, опросы, зачеты, контрольные вопросы и т.д., которые позволяют определить достижение учащимися планируемых результатов</w:t>
      </w:r>
    </w:p>
    <w:p w14:paraId="012D2CC4" w14:textId="77777777" w:rsidR="00AB7239" w:rsidRPr="00AB7239" w:rsidRDefault="00AB7239" w:rsidP="00115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AF967" w14:textId="77777777" w:rsidR="00AB7239" w:rsidRPr="00115EC9" w:rsidRDefault="00AB7239" w:rsidP="00115EC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EC9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115EC9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РЕСУРСНОЕ ОБЕСПЕЧЕНИЕ</w:t>
      </w:r>
    </w:p>
    <w:p w14:paraId="20F86F22" w14:textId="77777777" w:rsidR="00115EC9" w:rsidRPr="00115EC9" w:rsidRDefault="00115EC9" w:rsidP="00115EC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EC9">
        <w:rPr>
          <w:rFonts w:ascii="Times New Roman" w:hAnsi="Times New Roman" w:cs="Times New Roman"/>
          <w:b/>
          <w:bCs/>
          <w:sz w:val="28"/>
          <w:szCs w:val="28"/>
        </w:rPr>
        <w:t xml:space="preserve">Список литературы для учителя: </w:t>
      </w:r>
    </w:p>
    <w:p w14:paraId="75CC3634" w14:textId="77777777" w:rsidR="00115EC9" w:rsidRPr="00115EC9" w:rsidRDefault="00115EC9" w:rsidP="00115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1. Барашков В.Ф.,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Дубман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Э.Л., Смирнов Ю.Н. Топонимика Самарской Луки. – Самара, 1996.  </w:t>
      </w:r>
    </w:p>
    <w:p w14:paraId="36485457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2. Военно-промышленный комплекс Куйбышевской области в годы Великой Отечественной войны (1941-1945 гг.): Сборник документов. – Самара, 2005.  </w:t>
      </w:r>
    </w:p>
    <w:p w14:paraId="0FD8535E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3. Воронин В.В. География Самарской области. – Самара, 2005.  </w:t>
      </w:r>
    </w:p>
    <w:p w14:paraId="7902F4BE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4. Годы и события. Хроника (к 150-летию Самарской губернии): В 2-х т. – Самара, 2000.  </w:t>
      </w:r>
    </w:p>
    <w:p w14:paraId="017414B0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5. Город Сызрань: очерки географии, истории, культуры, экономики: в 2 т. /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Ред.сост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. Е. Г. Мочалова. – Сызрань, 2008.  </w:t>
      </w:r>
    </w:p>
    <w:p w14:paraId="5D4A5A8F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6. Гурьянов Е.Ф. Древние вехи Самары. – Куйбышев, 1986. </w:t>
      </w:r>
    </w:p>
    <w:p w14:paraId="088109C1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Дубман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Э.Л. Сказание о первых самарцах. – Самара, 1991. </w:t>
      </w:r>
    </w:p>
    <w:p w14:paraId="595FDBF9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Дубман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Э.Л. Князь Григорий Засекин – строитель волжских городов. – Самара, 2002. </w:t>
      </w:r>
    </w:p>
    <w:p w14:paraId="4D86B56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9. Здесь тыл был фронтом (1941-1945): Сборник документов и материалов.  – Самара, 2000.  </w:t>
      </w:r>
    </w:p>
    <w:p w14:paraId="43E9F102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10. 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Каркарьян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В. Самара – Куйбышев – Самара, или три портрета одного города. – Самара,2004. </w:t>
      </w:r>
    </w:p>
    <w:p w14:paraId="00CFA33C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11.  Кондурча. Реконструкция элементов культуры эпохи Золотой Орды: Методическое пособие. Выпуск. 1. – Самара, 2003.  </w:t>
      </w:r>
    </w:p>
    <w:p w14:paraId="38B5EF8B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12.  Константин Павлович Головкин. – Самара, 1992.  </w:t>
      </w:r>
    </w:p>
    <w:p w14:paraId="36B36A8F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13.  Куйбышевская область в годы Великой Отечественной войны (1941-1945 гг.).            Документы и материалы. – Самара, 1995.  </w:t>
      </w:r>
    </w:p>
    <w:p w14:paraId="1C0BC4B2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14.  Курятников В.Н. Новокуйбышевск: полвека в истории. – Самара, 2002.</w:t>
      </w:r>
    </w:p>
    <w:p w14:paraId="0A85A4DA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15.  Липатова А.М. Самарских улиц имена. – Самара, 2003.  </w:t>
      </w:r>
    </w:p>
    <w:p w14:paraId="4411FDE9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16.  Моисеенко П.Л. Нестор Васильевич Постников – пионер кумысолечения. – Самара,1996.  </w:t>
      </w:r>
    </w:p>
    <w:p w14:paraId="0146AEC3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17.  Моргун А.Г. От крепости Самара до города Куйбышева: Заметки об архитектуре. – Куйбышев, 1986.  </w:t>
      </w:r>
    </w:p>
    <w:p w14:paraId="0FAB1D8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18.  Московский О.В. Петр Алабин: грани таланта. – Самара, 2004. </w:t>
      </w:r>
    </w:p>
    <w:p w14:paraId="32985760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19.  Наш край: Хрестоматия для преподавателей Отечественной истории и учащихся средней школы. – Самара, 2003.  </w:t>
      </w:r>
    </w:p>
    <w:p w14:paraId="195CDDF9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20.  Носков А.И. Люди и события культурной жизни старой Самары: Краевед. поиски и находки - Самара, 2002. </w:t>
      </w:r>
    </w:p>
    <w:p w14:paraId="1ABC5E5B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21.  О Волге наше слово. Литературно-краеведческий сборник. – Куйбышев, 1987.  </w:t>
      </w:r>
    </w:p>
    <w:p w14:paraId="477C906D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22.  Репин И.Е. Бурлаки на Волге. – Самара, 2002.  </w:t>
      </w:r>
    </w:p>
    <w:p w14:paraId="10BD931C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23.  Самарский альбом. Самара в открытках и фотографиях конца XIX – начала XX века. – Самара, 2006.  </w:t>
      </w:r>
    </w:p>
    <w:p w14:paraId="53C14B5F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24.  Самарское Поволжье с древности до конца XIX века: Сборник документов и материалов. – Самара, 2000.  </w:t>
      </w:r>
    </w:p>
    <w:p w14:paraId="3975702D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lastRenderedPageBreak/>
        <w:t xml:space="preserve">25.  Самарское Поволжье в XX веке: Сборник документов и материалов. – Самара, 2000.  </w:t>
      </w:r>
    </w:p>
    <w:p w14:paraId="695D4111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26.  Сборник песен Самарского края, составленный В. Варенцовым. Самара, 1994.  </w:t>
      </w:r>
    </w:p>
    <w:p w14:paraId="39961765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27.  Ставрополь-на-Волге и его окрестности в воспоминаниях и документах. – Тольятти, 2004. </w:t>
      </w:r>
    </w:p>
    <w:p w14:paraId="4E0C5EF3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28. 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Храмков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Л.В. Введение в Самарское краеведение. – Самара, 2003.  </w:t>
      </w:r>
    </w:p>
    <w:p w14:paraId="4BA3614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29.  </w:t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Ширяевец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Александр. Песня о Волге. Стихи и поэмы. – Куйбышев, 1980.  </w:t>
      </w:r>
    </w:p>
    <w:p w14:paraId="55D7A1D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68355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EC9">
        <w:rPr>
          <w:rFonts w:ascii="Times New Roman" w:hAnsi="Times New Roman" w:cs="Times New Roman"/>
          <w:b/>
          <w:bCs/>
          <w:sz w:val="28"/>
          <w:szCs w:val="28"/>
        </w:rPr>
        <w:t xml:space="preserve">Список литературы для учащихся: </w:t>
      </w:r>
    </w:p>
    <w:p w14:paraId="54D2C642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1. Буртовой В.И. В земли неведомые. – Куйбышев, 1984.  </w:t>
      </w:r>
    </w:p>
    <w:p w14:paraId="350CBDA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2. Буртовой В.И. Заветное Беловодье. – Куйбышев, 1987. </w:t>
      </w:r>
    </w:p>
    <w:p w14:paraId="44D463D1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3. Буртовой В.И. Над Самарой звонят колокола. – Куйбышев,1990.  </w:t>
      </w:r>
    </w:p>
    <w:p w14:paraId="230632F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4. Буртовой В.И. Самарская вольница. – Самара, 1994. </w:t>
      </w:r>
    </w:p>
    <w:p w14:paraId="3FDD6EF1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5. Жемчужины Жигулей. Легенды. Сказы. Предания. – Куйбышев,1982.  </w:t>
      </w:r>
    </w:p>
    <w:p w14:paraId="2CF5E52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6. Московский О.В. История Самары в стихотворных посвящениях. – Самара, 2006. </w:t>
      </w:r>
    </w:p>
    <w:p w14:paraId="7064B539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7. Муханов И. Л. Жигулевские сказки. – Самара, 1993.</w:t>
      </w:r>
    </w:p>
    <w:p w14:paraId="6289446A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8. Путешествие по старой Самаре: путеводитель для детей по исторической части города /Самарское археологическое общество. — Самара, 2016. </w:t>
      </w:r>
    </w:p>
    <w:p w14:paraId="47128853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04AE9F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EC9">
        <w:rPr>
          <w:rFonts w:ascii="Times New Roman" w:hAnsi="Times New Roman" w:cs="Times New Roman"/>
          <w:b/>
          <w:bCs/>
          <w:sz w:val="28"/>
          <w:szCs w:val="28"/>
        </w:rPr>
        <w:t xml:space="preserve">Интернет-ресурсы: </w:t>
      </w:r>
    </w:p>
    <w:p w14:paraId="27ABD4C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 xml:space="preserve"> Интерактивный сайт для поддержки изучения курса «История Самарского края»: https://самарскийкрай.рф</w:t>
      </w:r>
    </w:p>
    <w:p w14:paraId="060E363A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1.</w:t>
      </w:r>
      <w:r w:rsidRPr="00115EC9">
        <w:rPr>
          <w:rFonts w:ascii="Times New Roman" w:hAnsi="Times New Roman" w:cs="Times New Roman"/>
          <w:sz w:val="28"/>
          <w:szCs w:val="28"/>
        </w:rPr>
        <w:tab/>
        <w:t>Музей истории Самарского края и муниципальных образований в Самарской области: http://museum.samgd.ru</w:t>
      </w:r>
    </w:p>
    <w:p w14:paraId="6A430C6F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lastRenderedPageBreak/>
        <w:t>3.  Мультимедийный</w:t>
      </w:r>
      <w:r w:rsidRPr="00115EC9">
        <w:rPr>
          <w:rFonts w:ascii="Times New Roman" w:hAnsi="Times New Roman" w:cs="Times New Roman"/>
          <w:sz w:val="28"/>
          <w:szCs w:val="28"/>
        </w:rPr>
        <w:tab/>
        <w:t>исторический</w:t>
      </w:r>
      <w:r w:rsidRPr="00115EC9">
        <w:rPr>
          <w:rFonts w:ascii="Times New Roman" w:hAnsi="Times New Roman" w:cs="Times New Roman"/>
          <w:sz w:val="28"/>
          <w:szCs w:val="28"/>
        </w:rPr>
        <w:tab/>
        <w:t>парк</w:t>
      </w:r>
      <w:r w:rsidRPr="00115EC9">
        <w:rPr>
          <w:rFonts w:ascii="Times New Roman" w:hAnsi="Times New Roman" w:cs="Times New Roman"/>
          <w:sz w:val="28"/>
          <w:szCs w:val="28"/>
        </w:rPr>
        <w:tab/>
        <w:t>«Россия</w:t>
      </w:r>
      <w:r w:rsidRPr="00115EC9">
        <w:rPr>
          <w:rFonts w:ascii="Times New Roman" w:hAnsi="Times New Roman" w:cs="Times New Roman"/>
          <w:sz w:val="28"/>
          <w:szCs w:val="28"/>
        </w:rPr>
        <w:tab/>
        <w:t>—</w:t>
      </w:r>
      <w:r w:rsidRPr="00115EC9">
        <w:rPr>
          <w:rFonts w:ascii="Times New Roman" w:hAnsi="Times New Roman" w:cs="Times New Roman"/>
          <w:sz w:val="28"/>
          <w:szCs w:val="28"/>
        </w:rPr>
        <w:tab/>
        <w:t>моя</w:t>
      </w:r>
      <w:r w:rsidRPr="00115EC9">
        <w:rPr>
          <w:rFonts w:ascii="Times New Roman" w:hAnsi="Times New Roman" w:cs="Times New Roman"/>
          <w:sz w:val="28"/>
          <w:szCs w:val="28"/>
        </w:rPr>
        <w:tab/>
        <w:t>история»: https://myhistorypark.ru</w:t>
      </w:r>
    </w:p>
    <w:p w14:paraId="2940F576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4. Сайт СОИКМ – Самарского областного историко-краеведческого музея им. П.В. Алабина: http://www.alabin.ru</w:t>
      </w:r>
    </w:p>
    <w:p w14:paraId="3C15825D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5. Самара в открытках и фотографиях: http://oldsamara.samgtu.ru</w:t>
      </w:r>
    </w:p>
    <w:p w14:paraId="2037031A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1.</w:t>
      </w:r>
      <w:r w:rsidRPr="00115EC9">
        <w:rPr>
          <w:rFonts w:ascii="Times New Roman" w:hAnsi="Times New Roman" w:cs="Times New Roman"/>
          <w:sz w:val="28"/>
          <w:szCs w:val="28"/>
        </w:rPr>
        <w:tab/>
        <w:t>Самарская губерния: история и культура: http://gubernya63.ru</w:t>
      </w:r>
    </w:p>
    <w:p w14:paraId="797EC3B3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2.</w:t>
      </w:r>
      <w:r w:rsidRPr="00115EC9">
        <w:rPr>
          <w:rFonts w:ascii="Times New Roman" w:hAnsi="Times New Roman" w:cs="Times New Roman"/>
          <w:sz w:val="28"/>
          <w:szCs w:val="28"/>
        </w:rPr>
        <w:tab/>
        <w:t>Самарская губернская дума – юным гражданам губернии: http://kids.samgd.ru</w:t>
      </w:r>
    </w:p>
    <w:p w14:paraId="0F26A04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3.</w:t>
      </w:r>
      <w:r w:rsidRPr="00115EC9">
        <w:rPr>
          <w:rFonts w:ascii="Times New Roman" w:hAnsi="Times New Roman" w:cs="Times New Roman"/>
          <w:sz w:val="28"/>
          <w:szCs w:val="28"/>
        </w:rPr>
        <w:tab/>
        <w:t>Самарские судьбы: портал http://samsud.ru</w:t>
      </w:r>
    </w:p>
    <w:p w14:paraId="57DF1C74" w14:textId="77777777" w:rsidR="00115EC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4.</w:t>
      </w:r>
      <w:r w:rsidRPr="00115EC9">
        <w:rPr>
          <w:rFonts w:ascii="Times New Roman" w:hAnsi="Times New Roman" w:cs="Times New Roman"/>
          <w:sz w:val="28"/>
          <w:szCs w:val="28"/>
        </w:rPr>
        <w:tab/>
        <w:t>Самарская область: забытые истории: www.samara-history.ru</w:t>
      </w:r>
    </w:p>
    <w:p w14:paraId="1E8098B8" w14:textId="2553807C" w:rsidR="00AB7239" w:rsidRPr="00115EC9" w:rsidRDefault="00115EC9" w:rsidP="00115E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EC9">
        <w:rPr>
          <w:rFonts w:ascii="Times New Roman" w:hAnsi="Times New Roman" w:cs="Times New Roman"/>
          <w:sz w:val="28"/>
          <w:szCs w:val="28"/>
        </w:rPr>
        <w:t>5.</w:t>
      </w:r>
      <w:r w:rsidRPr="00115EC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5EC9">
        <w:rPr>
          <w:rFonts w:ascii="Times New Roman" w:hAnsi="Times New Roman" w:cs="Times New Roman"/>
          <w:sz w:val="28"/>
          <w:szCs w:val="28"/>
        </w:rPr>
        <w:t>Пазин</w:t>
      </w:r>
      <w:proofErr w:type="spellEnd"/>
      <w:r w:rsidRPr="00115EC9">
        <w:rPr>
          <w:rFonts w:ascii="Times New Roman" w:hAnsi="Times New Roman" w:cs="Times New Roman"/>
          <w:sz w:val="28"/>
          <w:szCs w:val="28"/>
        </w:rPr>
        <w:t xml:space="preserve"> Р.В. Учителю истории и обществоведения (раздел «Краеведение»): http://samara-history.ucoz.net</w:t>
      </w:r>
    </w:p>
    <w:p w14:paraId="115E8572" w14:textId="77777777" w:rsidR="00B14CF6" w:rsidRPr="00115EC9" w:rsidRDefault="00B14CF6" w:rsidP="00863E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B01AE" w14:textId="77777777" w:rsidR="00D4479C" w:rsidRDefault="00D4479C">
      <w:pPr>
        <w:rPr>
          <w:rFonts w:ascii="Calibri" w:eastAsia="Calibri" w:hAnsi="Calibri" w:cs="Calibri"/>
          <w:b/>
          <w:sz w:val="32"/>
        </w:rPr>
        <w:sectPr w:rsidR="00D4479C" w:rsidSect="00DD084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8090723" w14:textId="77777777" w:rsidR="00D62D46" w:rsidRDefault="00D62D46"/>
    <w:p w14:paraId="6D63B4A3" w14:textId="77777777" w:rsidR="00D62D46" w:rsidRDefault="00D62D46"/>
    <w:p w14:paraId="2515B2C6" w14:textId="77777777" w:rsidR="00B11968" w:rsidRDefault="00B11968">
      <w:pPr>
        <w:rPr>
          <w:rFonts w:ascii="Times New Roman" w:eastAsia="Times New Roman" w:hAnsi="Times New Roman" w:cs="Times New Roman"/>
          <w:sz w:val="24"/>
          <w:szCs w:val="24"/>
        </w:rPr>
        <w:sectPr w:rsidR="00B11968" w:rsidSect="00D62D46">
          <w:pgSz w:w="16841" w:h="11900" w:orient="landscape"/>
          <w:pgMar w:top="1077" w:right="720" w:bottom="720" w:left="720" w:header="0" w:footer="0" w:gutter="0"/>
          <w:cols w:space="0" w:equalWidth="0">
            <w:col w:w="9801"/>
          </w:cols>
          <w:docGrid w:linePitch="360"/>
        </w:sectPr>
      </w:pPr>
    </w:p>
    <w:p w14:paraId="4C781C96" w14:textId="4B7346AC" w:rsidR="00B11968" w:rsidRDefault="00B11968" w:rsidP="00115EC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11968" w:rsidSect="00115EC9">
      <w:pgSz w:w="16841" w:h="11900" w:orient="landscape"/>
      <w:pgMar w:top="720" w:right="720" w:bottom="107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FDCC232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BEFD79E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1A7C4C8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B68079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E6AFB66"/>
    <w:lvl w:ilvl="0" w:tplc="FFFFFFFF">
      <w:start w:val="1"/>
      <w:numFmt w:val="bullet"/>
      <w:lvlText w:val="й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5E45D32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9B500C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431BD7B6"/>
    <w:lvl w:ilvl="0" w:tplc="FFFFFFFF">
      <w:start w:val="1"/>
      <w:numFmt w:val="bullet"/>
      <w:lvlText w:val="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3F2DBA30"/>
    <w:lvl w:ilvl="0" w:tplc="FFFFFFFF">
      <w:start w:val="1"/>
      <w:numFmt w:val="bullet"/>
      <w:lvlText w:val="\em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C83E458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257130A2"/>
    <w:lvl w:ilvl="0" w:tplc="FFFFFFFF">
      <w:start w:val="1"/>
      <w:numFmt w:val="bullet"/>
      <w:lvlText w:val="\em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62BBD95A"/>
    <w:lvl w:ilvl="0" w:tplc="FFFFFFFF">
      <w:start w:val="3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436C6124"/>
    <w:lvl w:ilvl="0" w:tplc="FFFFFFFF">
      <w:start w:val="1"/>
      <w:numFmt w:val="bullet"/>
      <w:lvlText w:val="\em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628C895C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333AB104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721DA316"/>
    <w:lvl w:ilvl="0" w:tplc="FFFFFFFF">
      <w:start w:val="1"/>
      <w:numFmt w:val="bullet"/>
      <w:lvlText w:val="Н.Н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2443A858"/>
    <w:lvl w:ilvl="0" w:tplc="FFFFFFFF">
      <w:start w:val="1"/>
      <w:numFmt w:val="bullet"/>
      <w:lvlText w:val="г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6763845E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8EDBDA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79838CB2"/>
    <w:lvl w:ilvl="0" w:tplc="FFFFFFFF">
      <w:start w:val="1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4353D0C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0B03E0C6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189A769A"/>
    <w:lvl w:ilvl="0" w:tplc="FFFFFFFF">
      <w:start w:val="1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54E49EB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71F324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2CA8861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6675D6A"/>
    <w:multiLevelType w:val="multilevel"/>
    <w:tmpl w:val="05FE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4844C99"/>
    <w:multiLevelType w:val="multilevel"/>
    <w:tmpl w:val="B18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38E08AB"/>
    <w:multiLevelType w:val="hybridMultilevel"/>
    <w:tmpl w:val="16B0CBC8"/>
    <w:lvl w:ilvl="0" w:tplc="041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2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F3E6F04"/>
    <w:multiLevelType w:val="multilevel"/>
    <w:tmpl w:val="53BC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0A2FB1"/>
    <w:multiLevelType w:val="hybridMultilevel"/>
    <w:tmpl w:val="A3EABCD0"/>
    <w:lvl w:ilvl="0" w:tplc="BFFA68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5145682">
    <w:abstractNumId w:val="0"/>
  </w:num>
  <w:num w:numId="2" w16cid:durableId="733965358">
    <w:abstractNumId w:val="1"/>
  </w:num>
  <w:num w:numId="3" w16cid:durableId="69281426">
    <w:abstractNumId w:val="2"/>
  </w:num>
  <w:num w:numId="4" w16cid:durableId="1530488976">
    <w:abstractNumId w:val="3"/>
  </w:num>
  <w:num w:numId="5" w16cid:durableId="547882654">
    <w:abstractNumId w:val="4"/>
  </w:num>
  <w:num w:numId="6" w16cid:durableId="1537503129">
    <w:abstractNumId w:val="5"/>
  </w:num>
  <w:num w:numId="7" w16cid:durableId="1161848483">
    <w:abstractNumId w:val="6"/>
  </w:num>
  <w:num w:numId="8" w16cid:durableId="248584424">
    <w:abstractNumId w:val="7"/>
  </w:num>
  <w:num w:numId="9" w16cid:durableId="789207935">
    <w:abstractNumId w:val="8"/>
  </w:num>
  <w:num w:numId="10" w16cid:durableId="1029066200">
    <w:abstractNumId w:val="9"/>
  </w:num>
  <w:num w:numId="11" w16cid:durableId="1615407214">
    <w:abstractNumId w:val="10"/>
  </w:num>
  <w:num w:numId="12" w16cid:durableId="136071069">
    <w:abstractNumId w:val="11"/>
  </w:num>
  <w:num w:numId="13" w16cid:durableId="2051417868">
    <w:abstractNumId w:val="12"/>
  </w:num>
  <w:num w:numId="14" w16cid:durableId="735125825">
    <w:abstractNumId w:val="13"/>
  </w:num>
  <w:num w:numId="15" w16cid:durableId="85658198">
    <w:abstractNumId w:val="14"/>
  </w:num>
  <w:num w:numId="16" w16cid:durableId="1364281665">
    <w:abstractNumId w:val="15"/>
  </w:num>
  <w:num w:numId="17" w16cid:durableId="305474786">
    <w:abstractNumId w:val="16"/>
  </w:num>
  <w:num w:numId="18" w16cid:durableId="688683090">
    <w:abstractNumId w:val="17"/>
  </w:num>
  <w:num w:numId="19" w16cid:durableId="1400132119">
    <w:abstractNumId w:val="18"/>
  </w:num>
  <w:num w:numId="20" w16cid:durableId="199055453">
    <w:abstractNumId w:val="19"/>
  </w:num>
  <w:num w:numId="21" w16cid:durableId="362364283">
    <w:abstractNumId w:val="20"/>
  </w:num>
  <w:num w:numId="22" w16cid:durableId="1429237035">
    <w:abstractNumId w:val="21"/>
  </w:num>
  <w:num w:numId="23" w16cid:durableId="1609501912">
    <w:abstractNumId w:val="22"/>
  </w:num>
  <w:num w:numId="24" w16cid:durableId="1114404282">
    <w:abstractNumId w:val="23"/>
  </w:num>
  <w:num w:numId="25" w16cid:durableId="1473791591">
    <w:abstractNumId w:val="24"/>
  </w:num>
  <w:num w:numId="26" w16cid:durableId="1613635474">
    <w:abstractNumId w:val="25"/>
  </w:num>
  <w:num w:numId="27" w16cid:durableId="1165976725">
    <w:abstractNumId w:val="26"/>
  </w:num>
  <w:num w:numId="28" w16cid:durableId="1054619906">
    <w:abstractNumId w:val="27"/>
  </w:num>
  <w:num w:numId="29" w16cid:durableId="2084066529">
    <w:abstractNumId w:val="34"/>
  </w:num>
  <w:num w:numId="30" w16cid:durableId="813646607">
    <w:abstractNumId w:val="32"/>
  </w:num>
  <w:num w:numId="31" w16cid:durableId="286087401">
    <w:abstractNumId w:val="31"/>
  </w:num>
  <w:num w:numId="32" w16cid:durableId="1280993466">
    <w:abstractNumId w:val="35"/>
  </w:num>
  <w:num w:numId="33" w16cid:durableId="2050915557">
    <w:abstractNumId w:val="28"/>
  </w:num>
  <w:num w:numId="34" w16cid:durableId="1936595748">
    <w:abstractNumId w:val="33"/>
  </w:num>
  <w:num w:numId="35" w16cid:durableId="1442455429">
    <w:abstractNumId w:val="30"/>
  </w:num>
  <w:num w:numId="36" w16cid:durableId="10792114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CF6"/>
    <w:rsid w:val="00024D46"/>
    <w:rsid w:val="000266DC"/>
    <w:rsid w:val="00073765"/>
    <w:rsid w:val="000752BD"/>
    <w:rsid w:val="00087B52"/>
    <w:rsid w:val="000A3B4F"/>
    <w:rsid w:val="000B23FA"/>
    <w:rsid w:val="00115EC9"/>
    <w:rsid w:val="00130299"/>
    <w:rsid w:val="001465FC"/>
    <w:rsid w:val="00147EBC"/>
    <w:rsid w:val="00156796"/>
    <w:rsid w:val="00160D9B"/>
    <w:rsid w:val="00205D55"/>
    <w:rsid w:val="002D64DB"/>
    <w:rsid w:val="003156C0"/>
    <w:rsid w:val="00316CA2"/>
    <w:rsid w:val="00386BDC"/>
    <w:rsid w:val="003942E7"/>
    <w:rsid w:val="003E3E70"/>
    <w:rsid w:val="003F0C24"/>
    <w:rsid w:val="00420DBA"/>
    <w:rsid w:val="00467C81"/>
    <w:rsid w:val="0049741B"/>
    <w:rsid w:val="004F349B"/>
    <w:rsid w:val="005171C1"/>
    <w:rsid w:val="00524952"/>
    <w:rsid w:val="005440A4"/>
    <w:rsid w:val="0057413E"/>
    <w:rsid w:val="00615CAE"/>
    <w:rsid w:val="00673091"/>
    <w:rsid w:val="00684D26"/>
    <w:rsid w:val="006968E3"/>
    <w:rsid w:val="006A2DA5"/>
    <w:rsid w:val="006F14AB"/>
    <w:rsid w:val="00764C37"/>
    <w:rsid w:val="007E1B8F"/>
    <w:rsid w:val="007F370B"/>
    <w:rsid w:val="008143A2"/>
    <w:rsid w:val="00842F18"/>
    <w:rsid w:val="00846BA9"/>
    <w:rsid w:val="00863E1C"/>
    <w:rsid w:val="008959AB"/>
    <w:rsid w:val="008A4D78"/>
    <w:rsid w:val="00972598"/>
    <w:rsid w:val="00974E1E"/>
    <w:rsid w:val="00996DCC"/>
    <w:rsid w:val="009B1697"/>
    <w:rsid w:val="009C1CB1"/>
    <w:rsid w:val="00AB7239"/>
    <w:rsid w:val="00B0312A"/>
    <w:rsid w:val="00B072EF"/>
    <w:rsid w:val="00B11968"/>
    <w:rsid w:val="00B14CF6"/>
    <w:rsid w:val="00B22ED3"/>
    <w:rsid w:val="00B3680D"/>
    <w:rsid w:val="00B93058"/>
    <w:rsid w:val="00BB2785"/>
    <w:rsid w:val="00BB4A7F"/>
    <w:rsid w:val="00C21066"/>
    <w:rsid w:val="00C21DFF"/>
    <w:rsid w:val="00C54185"/>
    <w:rsid w:val="00C55BB3"/>
    <w:rsid w:val="00C71D86"/>
    <w:rsid w:val="00CE13B0"/>
    <w:rsid w:val="00D4479C"/>
    <w:rsid w:val="00D517DC"/>
    <w:rsid w:val="00D62D46"/>
    <w:rsid w:val="00DB0D72"/>
    <w:rsid w:val="00DD0846"/>
    <w:rsid w:val="00E33A8A"/>
    <w:rsid w:val="00E64028"/>
    <w:rsid w:val="00EF3FD5"/>
    <w:rsid w:val="00F21CA0"/>
    <w:rsid w:val="00F502FB"/>
    <w:rsid w:val="00FB2B39"/>
    <w:rsid w:val="00FB4B67"/>
    <w:rsid w:val="00FC292D"/>
    <w:rsid w:val="00FC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D48A"/>
  <w15:docId w15:val="{A0A27C5C-E1D2-4543-A7DF-3375222C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309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3">
    <w:name w:val="Hyperlink"/>
    <w:basedOn w:val="a0"/>
    <w:uiPriority w:val="99"/>
    <w:unhideWhenUsed/>
    <w:rsid w:val="00D62D4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62D46"/>
    <w:pPr>
      <w:ind w:left="720"/>
      <w:contextualSpacing/>
    </w:pPr>
  </w:style>
  <w:style w:type="paragraph" w:styleId="a5">
    <w:name w:val="No Spacing"/>
    <w:link w:val="a6"/>
    <w:qFormat/>
    <w:rsid w:val="00764C37"/>
    <w:pPr>
      <w:spacing w:after="0" w:line="240" w:lineRule="auto"/>
    </w:pPr>
  </w:style>
  <w:style w:type="character" w:customStyle="1" w:styleId="a6">
    <w:name w:val="Без интервала Знак"/>
    <w:link w:val="a5"/>
    <w:locked/>
    <w:rsid w:val="00764C37"/>
  </w:style>
  <w:style w:type="character" w:styleId="a7">
    <w:name w:val="Strong"/>
    <w:basedOn w:val="a0"/>
    <w:uiPriority w:val="22"/>
    <w:qFormat/>
    <w:rsid w:val="00764C37"/>
    <w:rPr>
      <w:b/>
      <w:bCs/>
    </w:rPr>
  </w:style>
  <w:style w:type="table" w:styleId="a8">
    <w:name w:val="Table Grid"/>
    <w:basedOn w:val="a1"/>
    <w:uiPriority w:val="59"/>
    <w:rsid w:val="000A3B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9">
    <w:name w:val="Стиль"/>
    <w:uiPriority w:val="99"/>
    <w:rsid w:val="000B23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71D86"/>
    <w:pPr>
      <w:widowControl w:val="0"/>
      <w:autoSpaceDE w:val="0"/>
      <w:autoSpaceDN w:val="0"/>
      <w:spacing w:after="0" w:line="240" w:lineRule="auto"/>
      <w:ind w:left="3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C71D8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9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9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2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7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7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9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8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2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7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3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2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2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6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7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44D41-21C7-4B5A-AF00-630A0805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5695</Words>
  <Characters>32468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Галина Сафонова</cp:lastModifiedBy>
  <cp:revision>11</cp:revision>
  <dcterms:created xsi:type="dcterms:W3CDTF">2022-09-08T14:37:00Z</dcterms:created>
  <dcterms:modified xsi:type="dcterms:W3CDTF">2026-08-25T12:37:00Z</dcterms:modified>
</cp:coreProperties>
</file>